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C4114" w14:textId="77777777" w:rsidR="00A90CC7" w:rsidRDefault="00000000">
      <w:pPr>
        <w:jc w:val="center"/>
      </w:pPr>
      <w:r>
        <w:rPr>
          <w:b/>
          <w:color w:val="1F3A68"/>
          <w:sz w:val="44"/>
        </w:rPr>
        <w:t>Perspective Assessment of AI-Assisted Passive and Semi-Passive Income Avenues</w:t>
      </w:r>
    </w:p>
    <w:p w14:paraId="7C2961B9" w14:textId="77777777" w:rsidR="00A90CC7" w:rsidRDefault="00000000">
      <w:pPr>
        <w:jc w:val="center"/>
      </w:pPr>
      <w:r>
        <w:rPr>
          <w:i/>
          <w:color w:val="555555"/>
          <w:sz w:val="22"/>
        </w:rPr>
        <w:t>Detailed evaluation, rankings, workflows, tool requirements, and implementation implications</w:t>
      </w:r>
    </w:p>
    <w:p w14:paraId="5A96DEA8" w14:textId="77777777" w:rsidR="00A90CC7" w:rsidRDefault="00000000">
      <w:pPr>
        <w:jc w:val="center"/>
      </w:pPr>
      <w:r>
        <w:rPr>
          <w:color w:val="666666"/>
        </w:rPr>
        <w:t>Prepared for Jeff Marr • April 4, 2026</w:t>
      </w:r>
    </w:p>
    <w:tbl>
      <w:tblPr>
        <w:tblW w:w="0" w:type="auto"/>
        <w:jc w:val="center"/>
        <w:tblLook w:val="04A0" w:firstRow="1" w:lastRow="0" w:firstColumn="1" w:lastColumn="0" w:noHBand="0" w:noVBand="1"/>
      </w:tblPr>
      <w:tblGrid>
        <w:gridCol w:w="9936"/>
      </w:tblGrid>
      <w:tr w:rsidR="00A90CC7" w14:paraId="772D0972" w14:textId="77777777">
        <w:trPr>
          <w:jc w:val="center"/>
        </w:trPr>
        <w:tc>
          <w:tcPr>
            <w:tcW w:w="9936" w:type="dxa"/>
            <w:shd w:val="clear" w:color="auto" w:fill="EEF3FB"/>
            <w:tcMar>
              <w:top w:w="120" w:type="dxa"/>
              <w:left w:w="140" w:type="dxa"/>
              <w:bottom w:w="120" w:type="dxa"/>
              <w:right w:w="140" w:type="dxa"/>
            </w:tcMar>
          </w:tcPr>
          <w:p w14:paraId="68E8B4CF" w14:textId="77777777" w:rsidR="00A90CC7" w:rsidRDefault="00000000">
            <w:r>
              <w:rPr>
                <w:b/>
              </w:rPr>
              <w:t xml:space="preserve">Purpose. </w:t>
            </w:r>
            <w:r>
              <w:t>This document ranks possible passive and semi-passive income avenues that AI can help create, operate, or maintain. It is designed to support later implementation planning rather than act as a final go/no-go decision memo.</w:t>
            </w:r>
          </w:p>
          <w:p w14:paraId="426D6AFA" w14:textId="77777777" w:rsidR="00A90CC7" w:rsidRDefault="00000000">
            <w:r>
              <w:rPr>
                <w:b/>
              </w:rPr>
              <w:t xml:space="preserve">Scoring model. </w:t>
            </w:r>
            <w:r>
              <w:t>Each avenue is rated from 1 to 5 on seven criteria: how passive the model is after launch, how much AI can help, human maintenance time, tools/cost, startup duration, risk, and probability of generating positive income. Higher scores are better on every criterion.</w:t>
            </w:r>
          </w:p>
          <w:p w14:paraId="7AADC35F" w14:textId="77777777" w:rsidR="00A90CC7" w:rsidRDefault="00000000">
            <w:r>
              <w:rPr>
                <w:b/>
              </w:rPr>
              <w:t xml:space="preserve">Interpretation. </w:t>
            </w:r>
            <w:r>
              <w:t>High scores do not mean effortless success. They indicate better fit for a staged portfolio approach: low-cost experiments, tight feedback loops, and selective expansion into the most promising lanes.</w:t>
            </w:r>
          </w:p>
        </w:tc>
      </w:tr>
    </w:tbl>
    <w:p w14:paraId="15D056DF" w14:textId="77777777" w:rsidR="00A90CC7" w:rsidRDefault="00A90CC7"/>
    <w:p w14:paraId="74A1779C" w14:textId="77777777" w:rsidR="00A90CC7" w:rsidRDefault="00000000">
      <w:pPr>
        <w:pStyle w:val="Heading1"/>
      </w:pPr>
      <w:r>
        <w:t>1. Assessment framework</w:t>
      </w:r>
    </w:p>
    <w:p w14:paraId="71768A43" w14:textId="77777777" w:rsidR="00A90CC7" w:rsidRDefault="00000000">
      <w:r>
        <w:t>The goal is not to identify the single perfect passive-income model. The more practical objective is to identify a small portfolio of avenues that fit your skills, can benefit materially from AI, and can be launched without locking you into excessive software spend or long development cycles.</w:t>
      </w:r>
    </w:p>
    <w:p w14:paraId="6BA33070" w14:textId="77777777" w:rsidR="00A90CC7" w:rsidRDefault="00000000">
      <w:r>
        <w:t>Ratings are comparative, not absolute. A score of 5 does not mean guaranteed success; it means the avenue compares favorably against the other options in this document. Likewise, lower-ranked avenues may still be worthwhile later if they offer strategic value, brand-building value, or personal enjoyment.</w:t>
      </w:r>
    </w:p>
    <w:p w14:paraId="6E861B84" w14:textId="77777777" w:rsidR="00A90CC7" w:rsidRDefault="00000000">
      <w:pPr>
        <w:pStyle w:val="Heading1"/>
      </w:pPr>
      <w:r>
        <w:t>2. Consolidated ranking table</w:t>
      </w:r>
    </w:p>
    <w:tbl>
      <w:tblPr>
        <w:tblStyle w:val="TableGrid"/>
        <w:tblW w:w="0" w:type="auto"/>
        <w:jc w:val="center"/>
        <w:tblLook w:val="04A0" w:firstRow="1" w:lastRow="0" w:firstColumn="1" w:lastColumn="0" w:noHBand="0" w:noVBand="1"/>
      </w:tblPr>
      <w:tblGrid>
        <w:gridCol w:w="2931"/>
        <w:gridCol w:w="856"/>
        <w:gridCol w:w="770"/>
        <w:gridCol w:w="924"/>
        <w:gridCol w:w="898"/>
        <w:gridCol w:w="920"/>
        <w:gridCol w:w="731"/>
        <w:gridCol w:w="994"/>
        <w:gridCol w:w="902"/>
      </w:tblGrid>
      <w:tr w:rsidR="00A90CC7" w14:paraId="15F5C46C" w14:textId="77777777">
        <w:trPr>
          <w:tblHeader/>
          <w:jc w:val="center"/>
        </w:trPr>
        <w:tc>
          <w:tcPr>
            <w:tcW w:w="3528" w:type="dxa"/>
            <w:shd w:val="clear" w:color="auto" w:fill="243B6B"/>
            <w:tcMar>
              <w:top w:w="70" w:type="dxa"/>
              <w:left w:w="90" w:type="dxa"/>
              <w:bottom w:w="70" w:type="dxa"/>
              <w:right w:w="90" w:type="dxa"/>
            </w:tcMar>
            <w:vAlign w:val="center"/>
          </w:tcPr>
          <w:p w14:paraId="29DA8746" w14:textId="77777777" w:rsidR="00A90CC7" w:rsidRDefault="00000000">
            <w:pPr>
              <w:spacing w:before="40" w:after="40"/>
              <w:jc w:val="center"/>
            </w:pPr>
            <w:r>
              <w:rPr>
                <w:b/>
                <w:color w:val="FFFFFF"/>
                <w:sz w:val="19"/>
              </w:rPr>
              <w:t>Income avenue</w:t>
            </w:r>
          </w:p>
        </w:tc>
        <w:tc>
          <w:tcPr>
            <w:tcW w:w="864" w:type="dxa"/>
            <w:shd w:val="clear" w:color="auto" w:fill="243B6B"/>
            <w:tcMar>
              <w:top w:w="70" w:type="dxa"/>
              <w:left w:w="90" w:type="dxa"/>
              <w:bottom w:w="70" w:type="dxa"/>
              <w:right w:w="90" w:type="dxa"/>
            </w:tcMar>
            <w:vAlign w:val="center"/>
          </w:tcPr>
          <w:p w14:paraId="3F8446B2" w14:textId="77777777" w:rsidR="00A90CC7" w:rsidRDefault="00000000">
            <w:pPr>
              <w:spacing w:before="40" w:after="40"/>
              <w:jc w:val="center"/>
            </w:pPr>
            <w:r>
              <w:rPr>
                <w:b/>
                <w:color w:val="FFFFFF"/>
                <w:sz w:val="19"/>
              </w:rPr>
              <w:t>Passive</w:t>
            </w:r>
          </w:p>
        </w:tc>
        <w:tc>
          <w:tcPr>
            <w:tcW w:w="936" w:type="dxa"/>
            <w:shd w:val="clear" w:color="auto" w:fill="243B6B"/>
            <w:tcMar>
              <w:top w:w="70" w:type="dxa"/>
              <w:left w:w="90" w:type="dxa"/>
              <w:bottom w:w="70" w:type="dxa"/>
              <w:right w:w="90" w:type="dxa"/>
            </w:tcMar>
            <w:vAlign w:val="center"/>
          </w:tcPr>
          <w:p w14:paraId="5098F254" w14:textId="77777777" w:rsidR="00A90CC7" w:rsidRDefault="00000000">
            <w:pPr>
              <w:spacing w:before="40" w:after="40"/>
              <w:jc w:val="center"/>
            </w:pPr>
            <w:r>
              <w:rPr>
                <w:b/>
                <w:color w:val="FFFFFF"/>
                <w:sz w:val="19"/>
              </w:rPr>
              <w:t>AI help</w:t>
            </w:r>
          </w:p>
        </w:tc>
        <w:tc>
          <w:tcPr>
            <w:tcW w:w="1037" w:type="dxa"/>
            <w:shd w:val="clear" w:color="auto" w:fill="243B6B"/>
            <w:tcMar>
              <w:top w:w="70" w:type="dxa"/>
              <w:left w:w="90" w:type="dxa"/>
              <w:bottom w:w="70" w:type="dxa"/>
              <w:right w:w="90" w:type="dxa"/>
            </w:tcMar>
            <w:vAlign w:val="center"/>
          </w:tcPr>
          <w:p w14:paraId="16956E4A" w14:textId="77777777" w:rsidR="00A90CC7" w:rsidRDefault="00000000">
            <w:pPr>
              <w:spacing w:before="40" w:after="40"/>
              <w:jc w:val="center"/>
            </w:pPr>
            <w:r>
              <w:rPr>
                <w:b/>
                <w:color w:val="FFFFFF"/>
                <w:sz w:val="19"/>
              </w:rPr>
              <w:t>Low human</w:t>
              <w:br/>
              <w:t>time</w:t>
            </w:r>
          </w:p>
        </w:tc>
        <w:tc>
          <w:tcPr>
            <w:tcW w:w="1123" w:type="dxa"/>
            <w:shd w:val="clear" w:color="auto" w:fill="243B6B"/>
            <w:tcMar>
              <w:top w:w="70" w:type="dxa"/>
              <w:left w:w="90" w:type="dxa"/>
              <w:bottom w:w="70" w:type="dxa"/>
              <w:right w:w="90" w:type="dxa"/>
            </w:tcMar>
            <w:vAlign w:val="center"/>
          </w:tcPr>
          <w:p w14:paraId="7DB4C454" w14:textId="77777777" w:rsidR="00A90CC7" w:rsidRDefault="00000000">
            <w:pPr>
              <w:spacing w:before="40" w:after="40"/>
              <w:jc w:val="center"/>
            </w:pPr>
            <w:r>
              <w:rPr>
                <w:b/>
                <w:color w:val="FFFFFF"/>
                <w:sz w:val="19"/>
              </w:rPr>
              <w:t>Low tools /</w:t>
              <w:br/>
              <w:t>cost</w:t>
            </w:r>
          </w:p>
        </w:tc>
        <w:tc>
          <w:tcPr>
            <w:tcW w:w="1008" w:type="dxa"/>
            <w:shd w:val="clear" w:color="auto" w:fill="243B6B"/>
            <w:tcMar>
              <w:top w:w="70" w:type="dxa"/>
              <w:left w:w="90" w:type="dxa"/>
              <w:bottom w:w="70" w:type="dxa"/>
              <w:right w:w="90" w:type="dxa"/>
            </w:tcMar>
            <w:vAlign w:val="center"/>
          </w:tcPr>
          <w:p w14:paraId="1ADCB43E" w14:textId="77777777" w:rsidR="00A90CC7" w:rsidRDefault="00000000">
            <w:pPr>
              <w:spacing w:before="40" w:after="40"/>
              <w:jc w:val="center"/>
            </w:pPr>
            <w:r>
              <w:rPr>
                <w:b/>
                <w:color w:val="FFFFFF"/>
                <w:sz w:val="19"/>
              </w:rPr>
              <w:t>Fast</w:t>
              <w:br/>
              <w:t>startup</w:t>
            </w:r>
          </w:p>
        </w:tc>
        <w:tc>
          <w:tcPr>
            <w:tcW w:w="893" w:type="dxa"/>
            <w:shd w:val="clear" w:color="auto" w:fill="243B6B"/>
            <w:tcMar>
              <w:top w:w="70" w:type="dxa"/>
              <w:left w:w="90" w:type="dxa"/>
              <w:bottom w:w="70" w:type="dxa"/>
              <w:right w:w="90" w:type="dxa"/>
            </w:tcMar>
            <w:vAlign w:val="center"/>
          </w:tcPr>
          <w:p w14:paraId="1FFB6D64" w14:textId="77777777" w:rsidR="00A90CC7" w:rsidRDefault="00000000">
            <w:pPr>
              <w:spacing w:before="40" w:after="40"/>
              <w:jc w:val="center"/>
            </w:pPr>
            <w:r>
              <w:rPr>
                <w:b/>
                <w:color w:val="FFFFFF"/>
                <w:sz w:val="19"/>
              </w:rPr>
              <w:t>Low</w:t>
              <w:br/>
              <w:t>risk</w:t>
            </w:r>
          </w:p>
        </w:tc>
        <w:tc>
          <w:tcPr>
            <w:tcW w:w="1123" w:type="dxa"/>
            <w:shd w:val="clear" w:color="auto" w:fill="243B6B"/>
            <w:tcMar>
              <w:top w:w="70" w:type="dxa"/>
              <w:left w:w="90" w:type="dxa"/>
              <w:bottom w:w="70" w:type="dxa"/>
              <w:right w:w="90" w:type="dxa"/>
            </w:tcMar>
            <w:vAlign w:val="center"/>
          </w:tcPr>
          <w:p w14:paraId="0BA05805" w14:textId="77777777" w:rsidR="00A90CC7" w:rsidRDefault="00000000">
            <w:pPr>
              <w:spacing w:before="40" w:after="40"/>
              <w:jc w:val="center"/>
            </w:pPr>
            <w:r>
              <w:rPr>
                <w:b/>
                <w:color w:val="FFFFFF"/>
                <w:sz w:val="19"/>
              </w:rPr>
              <w:t>Income</w:t>
              <w:br/>
              <w:t>prob.</w:t>
            </w:r>
          </w:p>
        </w:tc>
        <w:tc>
          <w:tcPr>
            <w:tcW w:w="979" w:type="dxa"/>
            <w:shd w:val="clear" w:color="auto" w:fill="243B6B"/>
            <w:tcMar>
              <w:top w:w="70" w:type="dxa"/>
              <w:left w:w="90" w:type="dxa"/>
              <w:bottom w:w="70" w:type="dxa"/>
              <w:right w:w="90" w:type="dxa"/>
            </w:tcMar>
            <w:vAlign w:val="center"/>
          </w:tcPr>
          <w:p w14:paraId="215D5E42" w14:textId="77777777" w:rsidR="00A90CC7" w:rsidRDefault="00000000">
            <w:pPr>
              <w:spacing w:before="40" w:after="40"/>
              <w:jc w:val="center"/>
            </w:pPr>
            <w:r>
              <w:rPr>
                <w:b/>
                <w:color w:val="FFFFFF"/>
                <w:sz w:val="19"/>
              </w:rPr>
              <w:t>Overall</w:t>
            </w:r>
          </w:p>
        </w:tc>
      </w:tr>
      <w:tr w:rsidR="00A90CC7" w14:paraId="47CA70FC" w14:textId="77777777">
        <w:trPr>
          <w:jc w:val="center"/>
        </w:trPr>
        <w:tc>
          <w:tcPr>
            <w:tcW w:w="3528" w:type="dxa"/>
            <w:shd w:val="clear" w:color="auto" w:fill="F6FBF4"/>
            <w:tcMar>
              <w:top w:w="70" w:type="dxa"/>
              <w:left w:w="90" w:type="dxa"/>
              <w:bottom w:w="70" w:type="dxa"/>
              <w:right w:w="90" w:type="dxa"/>
            </w:tcMar>
            <w:vAlign w:val="center"/>
          </w:tcPr>
          <w:p w14:paraId="107D30CA" w14:textId="77777777" w:rsidR="00A90CC7" w:rsidRDefault="00000000">
            <w:pPr>
              <w:spacing w:before="40" w:after="40"/>
            </w:pPr>
            <w:r>
              <w:rPr>
                <w:sz w:val="18"/>
              </w:rPr>
              <w:t>Digital products / template packs</w:t>
            </w:r>
          </w:p>
        </w:tc>
        <w:tc>
          <w:tcPr>
            <w:tcW w:w="864" w:type="dxa"/>
            <w:shd w:val="clear" w:color="auto" w:fill="F6FBF4"/>
            <w:tcMar>
              <w:top w:w="70" w:type="dxa"/>
              <w:left w:w="90" w:type="dxa"/>
              <w:bottom w:w="70" w:type="dxa"/>
              <w:right w:w="90" w:type="dxa"/>
            </w:tcMar>
            <w:vAlign w:val="center"/>
          </w:tcPr>
          <w:p w14:paraId="2DC568C9" w14:textId="77777777" w:rsidR="00A90CC7" w:rsidRDefault="00000000">
            <w:pPr>
              <w:spacing w:before="40" w:after="40"/>
              <w:jc w:val="center"/>
            </w:pPr>
            <w:r>
              <w:rPr>
                <w:sz w:val="18"/>
              </w:rPr>
              <w:t>4</w:t>
            </w:r>
          </w:p>
        </w:tc>
        <w:tc>
          <w:tcPr>
            <w:tcW w:w="936" w:type="dxa"/>
            <w:shd w:val="clear" w:color="auto" w:fill="F6FBF4"/>
            <w:tcMar>
              <w:top w:w="70" w:type="dxa"/>
              <w:left w:w="90" w:type="dxa"/>
              <w:bottom w:w="70" w:type="dxa"/>
              <w:right w:w="90" w:type="dxa"/>
            </w:tcMar>
            <w:vAlign w:val="center"/>
          </w:tcPr>
          <w:p w14:paraId="0951B1BA" w14:textId="77777777" w:rsidR="00A90CC7" w:rsidRDefault="00000000">
            <w:pPr>
              <w:spacing w:before="40" w:after="40"/>
              <w:jc w:val="center"/>
            </w:pPr>
            <w:r>
              <w:rPr>
                <w:sz w:val="18"/>
              </w:rPr>
              <w:t>5</w:t>
            </w:r>
          </w:p>
        </w:tc>
        <w:tc>
          <w:tcPr>
            <w:tcW w:w="1037" w:type="dxa"/>
            <w:shd w:val="clear" w:color="auto" w:fill="F6FBF4"/>
            <w:tcMar>
              <w:top w:w="70" w:type="dxa"/>
              <w:left w:w="90" w:type="dxa"/>
              <w:bottom w:w="70" w:type="dxa"/>
              <w:right w:w="90" w:type="dxa"/>
            </w:tcMar>
            <w:vAlign w:val="center"/>
          </w:tcPr>
          <w:p w14:paraId="1E1BE3B8" w14:textId="77777777" w:rsidR="00A90CC7" w:rsidRDefault="00000000">
            <w:pPr>
              <w:spacing w:before="40" w:after="40"/>
              <w:jc w:val="center"/>
            </w:pPr>
            <w:r>
              <w:rPr>
                <w:sz w:val="18"/>
              </w:rPr>
              <w:t>4</w:t>
            </w:r>
          </w:p>
        </w:tc>
        <w:tc>
          <w:tcPr>
            <w:tcW w:w="1123" w:type="dxa"/>
            <w:shd w:val="clear" w:color="auto" w:fill="F6FBF4"/>
            <w:tcMar>
              <w:top w:w="70" w:type="dxa"/>
              <w:left w:w="90" w:type="dxa"/>
              <w:bottom w:w="70" w:type="dxa"/>
              <w:right w:w="90" w:type="dxa"/>
            </w:tcMar>
            <w:vAlign w:val="center"/>
          </w:tcPr>
          <w:p w14:paraId="2EFBD7B2" w14:textId="77777777" w:rsidR="00A90CC7" w:rsidRDefault="00000000">
            <w:pPr>
              <w:spacing w:before="40" w:after="40"/>
              <w:jc w:val="center"/>
            </w:pPr>
            <w:r>
              <w:rPr>
                <w:sz w:val="18"/>
              </w:rPr>
              <w:t>5</w:t>
            </w:r>
          </w:p>
        </w:tc>
        <w:tc>
          <w:tcPr>
            <w:tcW w:w="1008" w:type="dxa"/>
            <w:shd w:val="clear" w:color="auto" w:fill="F6FBF4"/>
            <w:tcMar>
              <w:top w:w="70" w:type="dxa"/>
              <w:left w:w="90" w:type="dxa"/>
              <w:bottom w:w="70" w:type="dxa"/>
              <w:right w:w="90" w:type="dxa"/>
            </w:tcMar>
            <w:vAlign w:val="center"/>
          </w:tcPr>
          <w:p w14:paraId="0E8E96F1" w14:textId="77777777" w:rsidR="00A90CC7" w:rsidRDefault="00000000">
            <w:pPr>
              <w:spacing w:before="40" w:after="40"/>
              <w:jc w:val="center"/>
            </w:pPr>
            <w:r>
              <w:rPr>
                <w:sz w:val="18"/>
              </w:rPr>
              <w:t>4</w:t>
            </w:r>
          </w:p>
        </w:tc>
        <w:tc>
          <w:tcPr>
            <w:tcW w:w="893" w:type="dxa"/>
            <w:shd w:val="clear" w:color="auto" w:fill="F6FBF4"/>
            <w:tcMar>
              <w:top w:w="70" w:type="dxa"/>
              <w:left w:w="90" w:type="dxa"/>
              <w:bottom w:w="70" w:type="dxa"/>
              <w:right w:w="90" w:type="dxa"/>
            </w:tcMar>
            <w:vAlign w:val="center"/>
          </w:tcPr>
          <w:p w14:paraId="0F4155C6" w14:textId="77777777" w:rsidR="00A90CC7" w:rsidRDefault="00000000">
            <w:pPr>
              <w:spacing w:before="40" w:after="40"/>
              <w:jc w:val="center"/>
            </w:pPr>
            <w:r>
              <w:rPr>
                <w:sz w:val="18"/>
              </w:rPr>
              <w:t>5</w:t>
            </w:r>
          </w:p>
        </w:tc>
        <w:tc>
          <w:tcPr>
            <w:tcW w:w="1123" w:type="dxa"/>
            <w:shd w:val="clear" w:color="auto" w:fill="F6FBF4"/>
            <w:tcMar>
              <w:top w:w="70" w:type="dxa"/>
              <w:left w:w="90" w:type="dxa"/>
              <w:bottom w:w="70" w:type="dxa"/>
              <w:right w:w="90" w:type="dxa"/>
            </w:tcMar>
            <w:vAlign w:val="center"/>
          </w:tcPr>
          <w:p w14:paraId="58844593" w14:textId="77777777" w:rsidR="00A90CC7" w:rsidRDefault="00000000">
            <w:pPr>
              <w:spacing w:before="40" w:after="40"/>
              <w:jc w:val="center"/>
            </w:pPr>
            <w:r>
              <w:rPr>
                <w:sz w:val="18"/>
              </w:rPr>
              <w:t>4</w:t>
            </w:r>
          </w:p>
        </w:tc>
        <w:tc>
          <w:tcPr>
            <w:tcW w:w="979" w:type="dxa"/>
            <w:shd w:val="clear" w:color="auto" w:fill="F6FBF4"/>
            <w:tcMar>
              <w:top w:w="70" w:type="dxa"/>
              <w:left w:w="90" w:type="dxa"/>
              <w:bottom w:w="70" w:type="dxa"/>
              <w:right w:w="90" w:type="dxa"/>
            </w:tcMar>
            <w:vAlign w:val="center"/>
          </w:tcPr>
          <w:p w14:paraId="656DFE87" w14:textId="77777777" w:rsidR="00A90CC7" w:rsidRDefault="00000000">
            <w:pPr>
              <w:spacing w:before="40" w:after="40"/>
              <w:jc w:val="center"/>
            </w:pPr>
            <w:r>
              <w:rPr>
                <w:sz w:val="18"/>
              </w:rPr>
              <w:t>4.4</w:t>
            </w:r>
          </w:p>
        </w:tc>
      </w:tr>
      <w:tr w:rsidR="00A90CC7" w14:paraId="1342A859" w14:textId="77777777">
        <w:trPr>
          <w:jc w:val="center"/>
        </w:trPr>
        <w:tc>
          <w:tcPr>
            <w:tcW w:w="3528" w:type="dxa"/>
            <w:shd w:val="clear" w:color="auto" w:fill="F6FBF4"/>
            <w:tcMar>
              <w:top w:w="70" w:type="dxa"/>
              <w:left w:w="90" w:type="dxa"/>
              <w:bottom w:w="70" w:type="dxa"/>
              <w:right w:w="90" w:type="dxa"/>
            </w:tcMar>
            <w:vAlign w:val="center"/>
          </w:tcPr>
          <w:p w14:paraId="3C5D5B9F" w14:textId="77777777" w:rsidR="00A90CC7" w:rsidRDefault="00000000">
            <w:pPr>
              <w:spacing w:before="40" w:after="40"/>
            </w:pPr>
            <w:r>
              <w:rPr>
                <w:sz w:val="18"/>
              </w:rPr>
              <w:t>Website monetization: niche tools</w:t>
            </w:r>
          </w:p>
        </w:tc>
        <w:tc>
          <w:tcPr>
            <w:tcW w:w="864" w:type="dxa"/>
            <w:shd w:val="clear" w:color="auto" w:fill="F6FBF4"/>
            <w:tcMar>
              <w:top w:w="70" w:type="dxa"/>
              <w:left w:w="90" w:type="dxa"/>
              <w:bottom w:w="70" w:type="dxa"/>
              <w:right w:w="90" w:type="dxa"/>
            </w:tcMar>
            <w:vAlign w:val="center"/>
          </w:tcPr>
          <w:p w14:paraId="6490C810" w14:textId="77777777" w:rsidR="00A90CC7" w:rsidRDefault="00000000">
            <w:pPr>
              <w:spacing w:before="40" w:after="40"/>
              <w:jc w:val="center"/>
            </w:pPr>
            <w:r>
              <w:rPr>
                <w:sz w:val="18"/>
              </w:rPr>
              <w:t>4</w:t>
            </w:r>
          </w:p>
        </w:tc>
        <w:tc>
          <w:tcPr>
            <w:tcW w:w="936" w:type="dxa"/>
            <w:shd w:val="clear" w:color="auto" w:fill="F6FBF4"/>
            <w:tcMar>
              <w:top w:w="70" w:type="dxa"/>
              <w:left w:w="90" w:type="dxa"/>
              <w:bottom w:w="70" w:type="dxa"/>
              <w:right w:w="90" w:type="dxa"/>
            </w:tcMar>
            <w:vAlign w:val="center"/>
          </w:tcPr>
          <w:p w14:paraId="2157FDD5" w14:textId="77777777" w:rsidR="00A90CC7" w:rsidRDefault="00000000">
            <w:pPr>
              <w:spacing w:before="40" w:after="40"/>
              <w:jc w:val="center"/>
            </w:pPr>
            <w:r>
              <w:rPr>
                <w:sz w:val="18"/>
              </w:rPr>
              <w:t>5</w:t>
            </w:r>
          </w:p>
        </w:tc>
        <w:tc>
          <w:tcPr>
            <w:tcW w:w="1037" w:type="dxa"/>
            <w:shd w:val="clear" w:color="auto" w:fill="F6FBF4"/>
            <w:tcMar>
              <w:top w:w="70" w:type="dxa"/>
              <w:left w:w="90" w:type="dxa"/>
              <w:bottom w:w="70" w:type="dxa"/>
              <w:right w:w="90" w:type="dxa"/>
            </w:tcMar>
            <w:vAlign w:val="center"/>
          </w:tcPr>
          <w:p w14:paraId="47B19D0F" w14:textId="77777777" w:rsidR="00A90CC7" w:rsidRDefault="00000000">
            <w:pPr>
              <w:spacing w:before="40" w:after="40"/>
              <w:jc w:val="center"/>
            </w:pPr>
            <w:r>
              <w:rPr>
                <w:sz w:val="18"/>
              </w:rPr>
              <w:t>4</w:t>
            </w:r>
          </w:p>
        </w:tc>
        <w:tc>
          <w:tcPr>
            <w:tcW w:w="1123" w:type="dxa"/>
            <w:shd w:val="clear" w:color="auto" w:fill="F6FBF4"/>
            <w:tcMar>
              <w:top w:w="70" w:type="dxa"/>
              <w:left w:w="90" w:type="dxa"/>
              <w:bottom w:w="70" w:type="dxa"/>
              <w:right w:w="90" w:type="dxa"/>
            </w:tcMar>
            <w:vAlign w:val="center"/>
          </w:tcPr>
          <w:p w14:paraId="03E329A3" w14:textId="77777777" w:rsidR="00A90CC7" w:rsidRDefault="00000000">
            <w:pPr>
              <w:spacing w:before="40" w:after="40"/>
              <w:jc w:val="center"/>
            </w:pPr>
            <w:r>
              <w:rPr>
                <w:sz w:val="18"/>
              </w:rPr>
              <w:t>4</w:t>
            </w:r>
          </w:p>
        </w:tc>
        <w:tc>
          <w:tcPr>
            <w:tcW w:w="1008" w:type="dxa"/>
            <w:shd w:val="clear" w:color="auto" w:fill="F6FBF4"/>
            <w:tcMar>
              <w:top w:w="70" w:type="dxa"/>
              <w:left w:w="90" w:type="dxa"/>
              <w:bottom w:w="70" w:type="dxa"/>
              <w:right w:w="90" w:type="dxa"/>
            </w:tcMar>
            <w:vAlign w:val="center"/>
          </w:tcPr>
          <w:p w14:paraId="3CC0F5E2" w14:textId="77777777" w:rsidR="00A90CC7" w:rsidRDefault="00000000">
            <w:pPr>
              <w:spacing w:before="40" w:after="40"/>
              <w:jc w:val="center"/>
            </w:pPr>
            <w:r>
              <w:rPr>
                <w:sz w:val="18"/>
              </w:rPr>
              <w:t>3</w:t>
            </w:r>
          </w:p>
        </w:tc>
        <w:tc>
          <w:tcPr>
            <w:tcW w:w="893" w:type="dxa"/>
            <w:shd w:val="clear" w:color="auto" w:fill="F6FBF4"/>
            <w:tcMar>
              <w:top w:w="70" w:type="dxa"/>
              <w:left w:w="90" w:type="dxa"/>
              <w:bottom w:w="70" w:type="dxa"/>
              <w:right w:w="90" w:type="dxa"/>
            </w:tcMar>
            <w:vAlign w:val="center"/>
          </w:tcPr>
          <w:p w14:paraId="51A5A442" w14:textId="77777777" w:rsidR="00A90CC7" w:rsidRDefault="00000000">
            <w:pPr>
              <w:spacing w:before="40" w:after="40"/>
              <w:jc w:val="center"/>
            </w:pPr>
            <w:r>
              <w:rPr>
                <w:sz w:val="18"/>
              </w:rPr>
              <w:t>4</w:t>
            </w:r>
          </w:p>
        </w:tc>
        <w:tc>
          <w:tcPr>
            <w:tcW w:w="1123" w:type="dxa"/>
            <w:shd w:val="clear" w:color="auto" w:fill="F6FBF4"/>
            <w:tcMar>
              <w:top w:w="70" w:type="dxa"/>
              <w:left w:w="90" w:type="dxa"/>
              <w:bottom w:w="70" w:type="dxa"/>
              <w:right w:w="90" w:type="dxa"/>
            </w:tcMar>
            <w:vAlign w:val="center"/>
          </w:tcPr>
          <w:p w14:paraId="5A9B6AEA" w14:textId="77777777" w:rsidR="00A90CC7" w:rsidRDefault="00000000">
            <w:pPr>
              <w:spacing w:before="40" w:after="40"/>
              <w:jc w:val="center"/>
            </w:pPr>
            <w:r>
              <w:rPr>
                <w:sz w:val="18"/>
              </w:rPr>
              <w:t>4</w:t>
            </w:r>
          </w:p>
        </w:tc>
        <w:tc>
          <w:tcPr>
            <w:tcW w:w="979" w:type="dxa"/>
            <w:shd w:val="clear" w:color="auto" w:fill="F6FBF4"/>
            <w:tcMar>
              <w:top w:w="70" w:type="dxa"/>
              <w:left w:w="90" w:type="dxa"/>
              <w:bottom w:w="70" w:type="dxa"/>
              <w:right w:w="90" w:type="dxa"/>
            </w:tcMar>
            <w:vAlign w:val="center"/>
          </w:tcPr>
          <w:p w14:paraId="17618547" w14:textId="77777777" w:rsidR="00A90CC7" w:rsidRDefault="00000000">
            <w:pPr>
              <w:spacing w:before="40" w:after="40"/>
              <w:jc w:val="center"/>
            </w:pPr>
            <w:r>
              <w:rPr>
                <w:sz w:val="18"/>
              </w:rPr>
              <w:t>4.0</w:t>
            </w:r>
          </w:p>
        </w:tc>
      </w:tr>
      <w:tr w:rsidR="00A90CC7" w14:paraId="66F6C72B" w14:textId="77777777">
        <w:trPr>
          <w:jc w:val="center"/>
        </w:trPr>
        <w:tc>
          <w:tcPr>
            <w:tcW w:w="3528" w:type="dxa"/>
            <w:shd w:val="clear" w:color="auto" w:fill="F6FBF4"/>
            <w:tcMar>
              <w:top w:w="70" w:type="dxa"/>
              <w:left w:w="90" w:type="dxa"/>
              <w:bottom w:w="70" w:type="dxa"/>
              <w:right w:w="90" w:type="dxa"/>
            </w:tcMar>
            <w:vAlign w:val="center"/>
          </w:tcPr>
          <w:p w14:paraId="7F41109B" w14:textId="77777777" w:rsidR="00A90CC7" w:rsidRDefault="00000000">
            <w:pPr>
              <w:spacing w:before="40" w:after="40"/>
            </w:pPr>
            <w:r>
              <w:rPr>
                <w:sz w:val="18"/>
              </w:rPr>
              <w:t>Website monetization: content + affiliate</w:t>
            </w:r>
          </w:p>
        </w:tc>
        <w:tc>
          <w:tcPr>
            <w:tcW w:w="864" w:type="dxa"/>
            <w:shd w:val="clear" w:color="auto" w:fill="F6FBF4"/>
            <w:tcMar>
              <w:top w:w="70" w:type="dxa"/>
              <w:left w:w="90" w:type="dxa"/>
              <w:bottom w:w="70" w:type="dxa"/>
              <w:right w:w="90" w:type="dxa"/>
            </w:tcMar>
            <w:vAlign w:val="center"/>
          </w:tcPr>
          <w:p w14:paraId="7E2705F0" w14:textId="77777777" w:rsidR="00A90CC7" w:rsidRDefault="00000000">
            <w:pPr>
              <w:spacing w:before="40" w:after="40"/>
              <w:jc w:val="center"/>
            </w:pPr>
            <w:r>
              <w:rPr>
                <w:sz w:val="18"/>
              </w:rPr>
              <w:t>4</w:t>
            </w:r>
          </w:p>
        </w:tc>
        <w:tc>
          <w:tcPr>
            <w:tcW w:w="936" w:type="dxa"/>
            <w:shd w:val="clear" w:color="auto" w:fill="F6FBF4"/>
            <w:tcMar>
              <w:top w:w="70" w:type="dxa"/>
              <w:left w:w="90" w:type="dxa"/>
              <w:bottom w:w="70" w:type="dxa"/>
              <w:right w:w="90" w:type="dxa"/>
            </w:tcMar>
            <w:vAlign w:val="center"/>
          </w:tcPr>
          <w:p w14:paraId="3A1BBD27" w14:textId="77777777" w:rsidR="00A90CC7" w:rsidRDefault="00000000">
            <w:pPr>
              <w:spacing w:before="40" w:after="40"/>
              <w:jc w:val="center"/>
            </w:pPr>
            <w:r>
              <w:rPr>
                <w:sz w:val="18"/>
              </w:rPr>
              <w:t>5</w:t>
            </w:r>
          </w:p>
        </w:tc>
        <w:tc>
          <w:tcPr>
            <w:tcW w:w="1037" w:type="dxa"/>
            <w:shd w:val="clear" w:color="auto" w:fill="F6FBF4"/>
            <w:tcMar>
              <w:top w:w="70" w:type="dxa"/>
              <w:left w:w="90" w:type="dxa"/>
              <w:bottom w:w="70" w:type="dxa"/>
              <w:right w:w="90" w:type="dxa"/>
            </w:tcMar>
            <w:vAlign w:val="center"/>
          </w:tcPr>
          <w:p w14:paraId="55344979" w14:textId="77777777" w:rsidR="00A90CC7" w:rsidRDefault="00000000">
            <w:pPr>
              <w:spacing w:before="40" w:after="40"/>
              <w:jc w:val="center"/>
            </w:pPr>
            <w:r>
              <w:rPr>
                <w:sz w:val="18"/>
              </w:rPr>
              <w:t>4</w:t>
            </w:r>
          </w:p>
        </w:tc>
        <w:tc>
          <w:tcPr>
            <w:tcW w:w="1123" w:type="dxa"/>
            <w:shd w:val="clear" w:color="auto" w:fill="F6FBF4"/>
            <w:tcMar>
              <w:top w:w="70" w:type="dxa"/>
              <w:left w:w="90" w:type="dxa"/>
              <w:bottom w:w="70" w:type="dxa"/>
              <w:right w:w="90" w:type="dxa"/>
            </w:tcMar>
            <w:vAlign w:val="center"/>
          </w:tcPr>
          <w:p w14:paraId="51F38BA9" w14:textId="77777777" w:rsidR="00A90CC7" w:rsidRDefault="00000000">
            <w:pPr>
              <w:spacing w:before="40" w:after="40"/>
              <w:jc w:val="center"/>
            </w:pPr>
            <w:r>
              <w:rPr>
                <w:sz w:val="18"/>
              </w:rPr>
              <w:t>3</w:t>
            </w:r>
          </w:p>
        </w:tc>
        <w:tc>
          <w:tcPr>
            <w:tcW w:w="1008" w:type="dxa"/>
            <w:shd w:val="clear" w:color="auto" w:fill="F6FBF4"/>
            <w:tcMar>
              <w:top w:w="70" w:type="dxa"/>
              <w:left w:w="90" w:type="dxa"/>
              <w:bottom w:w="70" w:type="dxa"/>
              <w:right w:w="90" w:type="dxa"/>
            </w:tcMar>
            <w:vAlign w:val="center"/>
          </w:tcPr>
          <w:p w14:paraId="0741B108" w14:textId="77777777" w:rsidR="00A90CC7" w:rsidRDefault="00000000">
            <w:pPr>
              <w:spacing w:before="40" w:after="40"/>
              <w:jc w:val="center"/>
            </w:pPr>
            <w:r>
              <w:rPr>
                <w:sz w:val="18"/>
              </w:rPr>
              <w:t>2</w:t>
            </w:r>
          </w:p>
        </w:tc>
        <w:tc>
          <w:tcPr>
            <w:tcW w:w="893" w:type="dxa"/>
            <w:shd w:val="clear" w:color="auto" w:fill="F6FBF4"/>
            <w:tcMar>
              <w:top w:w="70" w:type="dxa"/>
              <w:left w:w="90" w:type="dxa"/>
              <w:bottom w:w="70" w:type="dxa"/>
              <w:right w:w="90" w:type="dxa"/>
            </w:tcMar>
            <w:vAlign w:val="center"/>
          </w:tcPr>
          <w:p w14:paraId="7E314330" w14:textId="77777777" w:rsidR="00A90CC7" w:rsidRDefault="00000000">
            <w:pPr>
              <w:spacing w:before="40" w:after="40"/>
              <w:jc w:val="center"/>
            </w:pPr>
            <w:r>
              <w:rPr>
                <w:sz w:val="18"/>
              </w:rPr>
              <w:t>4</w:t>
            </w:r>
          </w:p>
        </w:tc>
        <w:tc>
          <w:tcPr>
            <w:tcW w:w="1123" w:type="dxa"/>
            <w:shd w:val="clear" w:color="auto" w:fill="F6FBF4"/>
            <w:tcMar>
              <w:top w:w="70" w:type="dxa"/>
              <w:left w:w="90" w:type="dxa"/>
              <w:bottom w:w="70" w:type="dxa"/>
              <w:right w:w="90" w:type="dxa"/>
            </w:tcMar>
            <w:vAlign w:val="center"/>
          </w:tcPr>
          <w:p w14:paraId="42EB8CFC" w14:textId="77777777" w:rsidR="00A90CC7" w:rsidRDefault="00000000">
            <w:pPr>
              <w:spacing w:before="40" w:after="40"/>
              <w:jc w:val="center"/>
            </w:pPr>
            <w:r>
              <w:rPr>
                <w:sz w:val="18"/>
              </w:rPr>
              <w:t>3</w:t>
            </w:r>
          </w:p>
        </w:tc>
        <w:tc>
          <w:tcPr>
            <w:tcW w:w="979" w:type="dxa"/>
            <w:shd w:val="clear" w:color="auto" w:fill="F6FBF4"/>
            <w:tcMar>
              <w:top w:w="70" w:type="dxa"/>
              <w:left w:w="90" w:type="dxa"/>
              <w:bottom w:w="70" w:type="dxa"/>
              <w:right w:w="90" w:type="dxa"/>
            </w:tcMar>
            <w:vAlign w:val="center"/>
          </w:tcPr>
          <w:p w14:paraId="618C85D3" w14:textId="77777777" w:rsidR="00A90CC7" w:rsidRDefault="00000000">
            <w:pPr>
              <w:spacing w:before="40" w:after="40"/>
              <w:jc w:val="center"/>
            </w:pPr>
            <w:r>
              <w:rPr>
                <w:sz w:val="18"/>
              </w:rPr>
              <w:t>3.8</w:t>
            </w:r>
          </w:p>
        </w:tc>
      </w:tr>
      <w:tr w:rsidR="00A90CC7" w14:paraId="555799B2" w14:textId="77777777">
        <w:trPr>
          <w:jc w:val="center"/>
        </w:trPr>
        <w:tc>
          <w:tcPr>
            <w:tcW w:w="3528" w:type="dxa"/>
            <w:tcMar>
              <w:top w:w="70" w:type="dxa"/>
              <w:left w:w="90" w:type="dxa"/>
              <w:bottom w:w="70" w:type="dxa"/>
              <w:right w:w="90" w:type="dxa"/>
            </w:tcMar>
            <w:vAlign w:val="center"/>
          </w:tcPr>
          <w:p w14:paraId="24439C75" w14:textId="77777777" w:rsidR="00A90CC7" w:rsidRDefault="00000000">
            <w:pPr>
              <w:spacing w:before="40" w:after="40"/>
            </w:pPr>
            <w:r>
              <w:rPr>
                <w:sz w:val="18"/>
              </w:rPr>
              <w:t>Paid newsletter / research digest</w:t>
            </w:r>
          </w:p>
        </w:tc>
        <w:tc>
          <w:tcPr>
            <w:tcW w:w="864" w:type="dxa"/>
            <w:tcMar>
              <w:top w:w="70" w:type="dxa"/>
              <w:left w:w="90" w:type="dxa"/>
              <w:bottom w:w="70" w:type="dxa"/>
              <w:right w:w="90" w:type="dxa"/>
            </w:tcMar>
            <w:vAlign w:val="center"/>
          </w:tcPr>
          <w:p w14:paraId="50D5F431" w14:textId="77777777" w:rsidR="00A90CC7" w:rsidRDefault="00000000">
            <w:pPr>
              <w:spacing w:before="40" w:after="40"/>
              <w:jc w:val="center"/>
            </w:pPr>
            <w:r>
              <w:rPr>
                <w:sz w:val="18"/>
              </w:rPr>
              <w:t>3</w:t>
            </w:r>
          </w:p>
        </w:tc>
        <w:tc>
          <w:tcPr>
            <w:tcW w:w="936" w:type="dxa"/>
            <w:tcMar>
              <w:top w:w="70" w:type="dxa"/>
              <w:left w:w="90" w:type="dxa"/>
              <w:bottom w:w="70" w:type="dxa"/>
              <w:right w:w="90" w:type="dxa"/>
            </w:tcMar>
            <w:vAlign w:val="center"/>
          </w:tcPr>
          <w:p w14:paraId="3B05E4C7" w14:textId="77777777" w:rsidR="00A90CC7" w:rsidRDefault="00000000">
            <w:pPr>
              <w:spacing w:before="40" w:after="40"/>
              <w:jc w:val="center"/>
            </w:pPr>
            <w:r>
              <w:rPr>
                <w:sz w:val="18"/>
              </w:rPr>
              <w:t>4</w:t>
            </w:r>
          </w:p>
        </w:tc>
        <w:tc>
          <w:tcPr>
            <w:tcW w:w="1037" w:type="dxa"/>
            <w:tcMar>
              <w:top w:w="70" w:type="dxa"/>
              <w:left w:w="90" w:type="dxa"/>
              <w:bottom w:w="70" w:type="dxa"/>
              <w:right w:w="90" w:type="dxa"/>
            </w:tcMar>
            <w:vAlign w:val="center"/>
          </w:tcPr>
          <w:p w14:paraId="6C266C20" w14:textId="77777777" w:rsidR="00A90CC7" w:rsidRDefault="00000000">
            <w:pPr>
              <w:spacing w:before="40" w:after="40"/>
              <w:jc w:val="center"/>
            </w:pPr>
            <w:r>
              <w:rPr>
                <w:sz w:val="18"/>
              </w:rPr>
              <w:t>3</w:t>
            </w:r>
          </w:p>
        </w:tc>
        <w:tc>
          <w:tcPr>
            <w:tcW w:w="1123" w:type="dxa"/>
            <w:tcMar>
              <w:top w:w="70" w:type="dxa"/>
              <w:left w:w="90" w:type="dxa"/>
              <w:bottom w:w="70" w:type="dxa"/>
              <w:right w:w="90" w:type="dxa"/>
            </w:tcMar>
            <w:vAlign w:val="center"/>
          </w:tcPr>
          <w:p w14:paraId="190EEC8E" w14:textId="77777777" w:rsidR="00A90CC7" w:rsidRDefault="00000000">
            <w:pPr>
              <w:spacing w:before="40" w:after="40"/>
              <w:jc w:val="center"/>
            </w:pPr>
            <w:r>
              <w:rPr>
                <w:sz w:val="18"/>
              </w:rPr>
              <w:t>5</w:t>
            </w:r>
          </w:p>
        </w:tc>
        <w:tc>
          <w:tcPr>
            <w:tcW w:w="1008" w:type="dxa"/>
            <w:tcMar>
              <w:top w:w="70" w:type="dxa"/>
              <w:left w:w="90" w:type="dxa"/>
              <w:bottom w:w="70" w:type="dxa"/>
              <w:right w:w="90" w:type="dxa"/>
            </w:tcMar>
            <w:vAlign w:val="center"/>
          </w:tcPr>
          <w:p w14:paraId="6C95D0D6" w14:textId="77777777" w:rsidR="00A90CC7" w:rsidRDefault="00000000">
            <w:pPr>
              <w:spacing w:before="40" w:after="40"/>
              <w:jc w:val="center"/>
            </w:pPr>
            <w:r>
              <w:rPr>
                <w:sz w:val="18"/>
              </w:rPr>
              <w:t>4</w:t>
            </w:r>
          </w:p>
        </w:tc>
        <w:tc>
          <w:tcPr>
            <w:tcW w:w="893" w:type="dxa"/>
            <w:tcMar>
              <w:top w:w="70" w:type="dxa"/>
              <w:left w:w="90" w:type="dxa"/>
              <w:bottom w:w="70" w:type="dxa"/>
              <w:right w:w="90" w:type="dxa"/>
            </w:tcMar>
            <w:vAlign w:val="center"/>
          </w:tcPr>
          <w:p w14:paraId="4A7985FF" w14:textId="77777777" w:rsidR="00A90CC7" w:rsidRDefault="00000000">
            <w:pPr>
              <w:spacing w:before="40" w:after="40"/>
              <w:jc w:val="center"/>
            </w:pPr>
            <w:r>
              <w:rPr>
                <w:sz w:val="18"/>
              </w:rPr>
              <w:t>4</w:t>
            </w:r>
          </w:p>
        </w:tc>
        <w:tc>
          <w:tcPr>
            <w:tcW w:w="1123" w:type="dxa"/>
            <w:tcMar>
              <w:top w:w="70" w:type="dxa"/>
              <w:left w:w="90" w:type="dxa"/>
              <w:bottom w:w="70" w:type="dxa"/>
              <w:right w:w="90" w:type="dxa"/>
            </w:tcMar>
            <w:vAlign w:val="center"/>
          </w:tcPr>
          <w:p w14:paraId="331662D3" w14:textId="77777777" w:rsidR="00A90CC7" w:rsidRDefault="00000000">
            <w:pPr>
              <w:spacing w:before="40" w:after="40"/>
              <w:jc w:val="center"/>
            </w:pPr>
            <w:r>
              <w:rPr>
                <w:sz w:val="18"/>
              </w:rPr>
              <w:t>3</w:t>
            </w:r>
          </w:p>
        </w:tc>
        <w:tc>
          <w:tcPr>
            <w:tcW w:w="979" w:type="dxa"/>
            <w:tcMar>
              <w:top w:w="70" w:type="dxa"/>
              <w:left w:w="90" w:type="dxa"/>
              <w:bottom w:w="70" w:type="dxa"/>
              <w:right w:w="90" w:type="dxa"/>
            </w:tcMar>
            <w:vAlign w:val="center"/>
          </w:tcPr>
          <w:p w14:paraId="7CDA14A9" w14:textId="77777777" w:rsidR="00A90CC7" w:rsidRDefault="00000000">
            <w:pPr>
              <w:spacing w:before="40" w:after="40"/>
              <w:jc w:val="center"/>
            </w:pPr>
            <w:r>
              <w:rPr>
                <w:sz w:val="18"/>
              </w:rPr>
              <w:t>3.9</w:t>
            </w:r>
          </w:p>
        </w:tc>
      </w:tr>
      <w:tr w:rsidR="00A90CC7" w14:paraId="51C83C3D" w14:textId="77777777">
        <w:trPr>
          <w:jc w:val="center"/>
        </w:trPr>
        <w:tc>
          <w:tcPr>
            <w:tcW w:w="3528" w:type="dxa"/>
            <w:tcMar>
              <w:top w:w="70" w:type="dxa"/>
              <w:left w:w="90" w:type="dxa"/>
              <w:bottom w:w="70" w:type="dxa"/>
              <w:right w:w="90" w:type="dxa"/>
            </w:tcMar>
            <w:vAlign w:val="center"/>
          </w:tcPr>
          <w:p w14:paraId="1CB016B6" w14:textId="77777777" w:rsidR="00A90CC7" w:rsidRDefault="00000000">
            <w:pPr>
              <w:spacing w:before="40" w:after="40"/>
            </w:pPr>
            <w:r>
              <w:rPr>
                <w:sz w:val="18"/>
              </w:rPr>
              <w:t>Licensable media assets (music, SFX, loops, visual packs)</w:t>
            </w:r>
          </w:p>
        </w:tc>
        <w:tc>
          <w:tcPr>
            <w:tcW w:w="864" w:type="dxa"/>
            <w:tcMar>
              <w:top w:w="70" w:type="dxa"/>
              <w:left w:w="90" w:type="dxa"/>
              <w:bottom w:w="70" w:type="dxa"/>
              <w:right w:w="90" w:type="dxa"/>
            </w:tcMar>
            <w:vAlign w:val="center"/>
          </w:tcPr>
          <w:p w14:paraId="2A63FDD0" w14:textId="77777777" w:rsidR="00A90CC7" w:rsidRDefault="00000000">
            <w:pPr>
              <w:spacing w:before="40" w:after="40"/>
              <w:jc w:val="center"/>
            </w:pPr>
            <w:r>
              <w:rPr>
                <w:sz w:val="18"/>
              </w:rPr>
              <w:t>3</w:t>
            </w:r>
          </w:p>
        </w:tc>
        <w:tc>
          <w:tcPr>
            <w:tcW w:w="936" w:type="dxa"/>
            <w:tcMar>
              <w:top w:w="70" w:type="dxa"/>
              <w:left w:w="90" w:type="dxa"/>
              <w:bottom w:w="70" w:type="dxa"/>
              <w:right w:w="90" w:type="dxa"/>
            </w:tcMar>
            <w:vAlign w:val="center"/>
          </w:tcPr>
          <w:p w14:paraId="590CE928" w14:textId="77777777" w:rsidR="00A90CC7" w:rsidRDefault="00000000">
            <w:pPr>
              <w:spacing w:before="40" w:after="40"/>
              <w:jc w:val="center"/>
            </w:pPr>
            <w:r>
              <w:rPr>
                <w:sz w:val="18"/>
              </w:rPr>
              <w:t>3</w:t>
            </w:r>
          </w:p>
        </w:tc>
        <w:tc>
          <w:tcPr>
            <w:tcW w:w="1037" w:type="dxa"/>
            <w:tcMar>
              <w:top w:w="70" w:type="dxa"/>
              <w:left w:w="90" w:type="dxa"/>
              <w:bottom w:w="70" w:type="dxa"/>
              <w:right w:w="90" w:type="dxa"/>
            </w:tcMar>
            <w:vAlign w:val="center"/>
          </w:tcPr>
          <w:p w14:paraId="5F598024" w14:textId="77777777" w:rsidR="00A90CC7" w:rsidRDefault="00000000">
            <w:pPr>
              <w:spacing w:before="40" w:after="40"/>
              <w:jc w:val="center"/>
            </w:pPr>
            <w:r>
              <w:rPr>
                <w:sz w:val="18"/>
              </w:rPr>
              <w:t>3</w:t>
            </w:r>
          </w:p>
        </w:tc>
        <w:tc>
          <w:tcPr>
            <w:tcW w:w="1123" w:type="dxa"/>
            <w:tcMar>
              <w:top w:w="70" w:type="dxa"/>
              <w:left w:w="90" w:type="dxa"/>
              <w:bottom w:w="70" w:type="dxa"/>
              <w:right w:w="90" w:type="dxa"/>
            </w:tcMar>
            <w:vAlign w:val="center"/>
          </w:tcPr>
          <w:p w14:paraId="0795D267" w14:textId="77777777" w:rsidR="00A90CC7" w:rsidRDefault="00000000">
            <w:pPr>
              <w:spacing w:before="40" w:after="40"/>
              <w:jc w:val="center"/>
            </w:pPr>
            <w:r>
              <w:rPr>
                <w:sz w:val="18"/>
              </w:rPr>
              <w:t>4</w:t>
            </w:r>
          </w:p>
        </w:tc>
        <w:tc>
          <w:tcPr>
            <w:tcW w:w="1008" w:type="dxa"/>
            <w:tcMar>
              <w:top w:w="70" w:type="dxa"/>
              <w:left w:w="90" w:type="dxa"/>
              <w:bottom w:w="70" w:type="dxa"/>
              <w:right w:w="90" w:type="dxa"/>
            </w:tcMar>
            <w:vAlign w:val="center"/>
          </w:tcPr>
          <w:p w14:paraId="19B56D6C" w14:textId="77777777" w:rsidR="00A90CC7" w:rsidRDefault="00000000">
            <w:pPr>
              <w:spacing w:before="40" w:after="40"/>
              <w:jc w:val="center"/>
            </w:pPr>
            <w:r>
              <w:rPr>
                <w:sz w:val="18"/>
              </w:rPr>
              <w:t>3</w:t>
            </w:r>
          </w:p>
        </w:tc>
        <w:tc>
          <w:tcPr>
            <w:tcW w:w="893" w:type="dxa"/>
            <w:tcMar>
              <w:top w:w="70" w:type="dxa"/>
              <w:left w:w="90" w:type="dxa"/>
              <w:bottom w:w="70" w:type="dxa"/>
              <w:right w:w="90" w:type="dxa"/>
            </w:tcMar>
            <w:vAlign w:val="center"/>
          </w:tcPr>
          <w:p w14:paraId="60337DF5" w14:textId="77777777" w:rsidR="00A90CC7" w:rsidRDefault="00000000">
            <w:pPr>
              <w:spacing w:before="40" w:after="40"/>
              <w:jc w:val="center"/>
            </w:pPr>
            <w:r>
              <w:rPr>
                <w:sz w:val="18"/>
              </w:rPr>
              <w:t>3</w:t>
            </w:r>
          </w:p>
        </w:tc>
        <w:tc>
          <w:tcPr>
            <w:tcW w:w="1123" w:type="dxa"/>
            <w:tcMar>
              <w:top w:w="70" w:type="dxa"/>
              <w:left w:w="90" w:type="dxa"/>
              <w:bottom w:w="70" w:type="dxa"/>
              <w:right w:w="90" w:type="dxa"/>
            </w:tcMar>
            <w:vAlign w:val="center"/>
          </w:tcPr>
          <w:p w14:paraId="327402E9" w14:textId="77777777" w:rsidR="00A90CC7" w:rsidRDefault="00000000">
            <w:pPr>
              <w:spacing w:before="40" w:after="40"/>
              <w:jc w:val="center"/>
            </w:pPr>
            <w:r>
              <w:rPr>
                <w:sz w:val="18"/>
              </w:rPr>
              <w:t>3</w:t>
            </w:r>
          </w:p>
        </w:tc>
        <w:tc>
          <w:tcPr>
            <w:tcW w:w="979" w:type="dxa"/>
            <w:tcMar>
              <w:top w:w="70" w:type="dxa"/>
              <w:left w:w="90" w:type="dxa"/>
              <w:bottom w:w="70" w:type="dxa"/>
              <w:right w:w="90" w:type="dxa"/>
            </w:tcMar>
            <w:vAlign w:val="center"/>
          </w:tcPr>
          <w:p w14:paraId="27A0757E" w14:textId="77777777" w:rsidR="00A90CC7" w:rsidRDefault="00000000">
            <w:pPr>
              <w:spacing w:before="40" w:after="40"/>
              <w:jc w:val="center"/>
            </w:pPr>
            <w:r>
              <w:rPr>
                <w:sz w:val="18"/>
              </w:rPr>
              <w:t>3.1</w:t>
            </w:r>
          </w:p>
        </w:tc>
      </w:tr>
      <w:tr w:rsidR="00A90CC7" w14:paraId="74254891" w14:textId="77777777">
        <w:trPr>
          <w:jc w:val="center"/>
        </w:trPr>
        <w:tc>
          <w:tcPr>
            <w:tcW w:w="3528" w:type="dxa"/>
            <w:tcMar>
              <w:top w:w="70" w:type="dxa"/>
              <w:left w:w="90" w:type="dxa"/>
              <w:bottom w:w="70" w:type="dxa"/>
              <w:right w:w="90" w:type="dxa"/>
            </w:tcMar>
            <w:vAlign w:val="center"/>
          </w:tcPr>
          <w:p w14:paraId="09BBC55B" w14:textId="77777777" w:rsidR="00A90CC7" w:rsidRDefault="00000000">
            <w:pPr>
              <w:spacing w:before="40" w:after="40"/>
            </w:pPr>
            <w:r>
              <w:rPr>
                <w:sz w:val="18"/>
              </w:rPr>
              <w:t>Book / ebook</w:t>
            </w:r>
          </w:p>
        </w:tc>
        <w:tc>
          <w:tcPr>
            <w:tcW w:w="864" w:type="dxa"/>
            <w:tcMar>
              <w:top w:w="70" w:type="dxa"/>
              <w:left w:w="90" w:type="dxa"/>
              <w:bottom w:w="70" w:type="dxa"/>
              <w:right w:w="90" w:type="dxa"/>
            </w:tcMar>
            <w:vAlign w:val="center"/>
          </w:tcPr>
          <w:p w14:paraId="038EFBB2" w14:textId="77777777" w:rsidR="00A90CC7" w:rsidRDefault="00000000">
            <w:pPr>
              <w:spacing w:before="40" w:after="40"/>
              <w:jc w:val="center"/>
            </w:pPr>
            <w:r>
              <w:rPr>
                <w:sz w:val="18"/>
              </w:rPr>
              <w:t>4</w:t>
            </w:r>
          </w:p>
        </w:tc>
        <w:tc>
          <w:tcPr>
            <w:tcW w:w="936" w:type="dxa"/>
            <w:tcMar>
              <w:top w:w="70" w:type="dxa"/>
              <w:left w:w="90" w:type="dxa"/>
              <w:bottom w:w="70" w:type="dxa"/>
              <w:right w:w="90" w:type="dxa"/>
            </w:tcMar>
            <w:vAlign w:val="center"/>
          </w:tcPr>
          <w:p w14:paraId="1F5A81A8" w14:textId="77777777" w:rsidR="00A90CC7" w:rsidRDefault="00000000">
            <w:pPr>
              <w:spacing w:before="40" w:after="40"/>
              <w:jc w:val="center"/>
            </w:pPr>
            <w:r>
              <w:rPr>
                <w:sz w:val="18"/>
              </w:rPr>
              <w:t>5</w:t>
            </w:r>
          </w:p>
        </w:tc>
        <w:tc>
          <w:tcPr>
            <w:tcW w:w="1037" w:type="dxa"/>
            <w:tcMar>
              <w:top w:w="70" w:type="dxa"/>
              <w:left w:w="90" w:type="dxa"/>
              <w:bottom w:w="70" w:type="dxa"/>
              <w:right w:w="90" w:type="dxa"/>
            </w:tcMar>
            <w:vAlign w:val="center"/>
          </w:tcPr>
          <w:p w14:paraId="6E2CC107" w14:textId="77777777" w:rsidR="00A90CC7" w:rsidRDefault="00000000">
            <w:pPr>
              <w:spacing w:before="40" w:after="40"/>
              <w:jc w:val="center"/>
            </w:pPr>
            <w:r>
              <w:rPr>
                <w:sz w:val="18"/>
              </w:rPr>
              <w:t>4</w:t>
            </w:r>
          </w:p>
        </w:tc>
        <w:tc>
          <w:tcPr>
            <w:tcW w:w="1123" w:type="dxa"/>
            <w:tcMar>
              <w:top w:w="70" w:type="dxa"/>
              <w:left w:w="90" w:type="dxa"/>
              <w:bottom w:w="70" w:type="dxa"/>
              <w:right w:w="90" w:type="dxa"/>
            </w:tcMar>
            <w:vAlign w:val="center"/>
          </w:tcPr>
          <w:p w14:paraId="45F60FD2" w14:textId="77777777" w:rsidR="00A90CC7" w:rsidRDefault="00000000">
            <w:pPr>
              <w:spacing w:before="40" w:after="40"/>
              <w:jc w:val="center"/>
            </w:pPr>
            <w:r>
              <w:rPr>
                <w:sz w:val="18"/>
              </w:rPr>
              <w:t>5</w:t>
            </w:r>
          </w:p>
        </w:tc>
        <w:tc>
          <w:tcPr>
            <w:tcW w:w="1008" w:type="dxa"/>
            <w:tcMar>
              <w:top w:w="70" w:type="dxa"/>
              <w:left w:w="90" w:type="dxa"/>
              <w:bottom w:w="70" w:type="dxa"/>
              <w:right w:w="90" w:type="dxa"/>
            </w:tcMar>
            <w:vAlign w:val="center"/>
          </w:tcPr>
          <w:p w14:paraId="0BC9C2E2" w14:textId="77777777" w:rsidR="00A90CC7" w:rsidRDefault="00000000">
            <w:pPr>
              <w:spacing w:before="40" w:after="40"/>
              <w:jc w:val="center"/>
            </w:pPr>
            <w:r>
              <w:rPr>
                <w:sz w:val="18"/>
              </w:rPr>
              <w:t>2</w:t>
            </w:r>
          </w:p>
        </w:tc>
        <w:tc>
          <w:tcPr>
            <w:tcW w:w="893" w:type="dxa"/>
            <w:tcMar>
              <w:top w:w="70" w:type="dxa"/>
              <w:left w:w="90" w:type="dxa"/>
              <w:bottom w:w="70" w:type="dxa"/>
              <w:right w:w="90" w:type="dxa"/>
            </w:tcMar>
            <w:vAlign w:val="center"/>
          </w:tcPr>
          <w:p w14:paraId="5646188A" w14:textId="77777777" w:rsidR="00A90CC7" w:rsidRDefault="00000000">
            <w:pPr>
              <w:spacing w:before="40" w:after="40"/>
              <w:jc w:val="center"/>
            </w:pPr>
            <w:r>
              <w:rPr>
                <w:sz w:val="18"/>
              </w:rPr>
              <w:t>5</w:t>
            </w:r>
          </w:p>
        </w:tc>
        <w:tc>
          <w:tcPr>
            <w:tcW w:w="1123" w:type="dxa"/>
            <w:tcMar>
              <w:top w:w="70" w:type="dxa"/>
              <w:left w:w="90" w:type="dxa"/>
              <w:bottom w:w="70" w:type="dxa"/>
              <w:right w:w="90" w:type="dxa"/>
            </w:tcMar>
            <w:vAlign w:val="center"/>
          </w:tcPr>
          <w:p w14:paraId="5A284810" w14:textId="77777777" w:rsidR="00A90CC7" w:rsidRDefault="00000000">
            <w:pPr>
              <w:spacing w:before="40" w:after="40"/>
              <w:jc w:val="center"/>
            </w:pPr>
            <w:r>
              <w:rPr>
                <w:sz w:val="18"/>
              </w:rPr>
              <w:t>2</w:t>
            </w:r>
          </w:p>
        </w:tc>
        <w:tc>
          <w:tcPr>
            <w:tcW w:w="979" w:type="dxa"/>
            <w:tcMar>
              <w:top w:w="70" w:type="dxa"/>
              <w:left w:w="90" w:type="dxa"/>
              <w:bottom w:w="70" w:type="dxa"/>
              <w:right w:w="90" w:type="dxa"/>
            </w:tcMar>
            <w:vAlign w:val="center"/>
          </w:tcPr>
          <w:p w14:paraId="56617729" w14:textId="77777777" w:rsidR="00A90CC7" w:rsidRDefault="00000000">
            <w:pPr>
              <w:spacing w:before="40" w:after="40"/>
              <w:jc w:val="center"/>
            </w:pPr>
            <w:r>
              <w:rPr>
                <w:sz w:val="18"/>
              </w:rPr>
              <w:t>3.5</w:t>
            </w:r>
          </w:p>
        </w:tc>
      </w:tr>
      <w:tr w:rsidR="00A90CC7" w14:paraId="530C4429" w14:textId="77777777">
        <w:trPr>
          <w:jc w:val="center"/>
        </w:trPr>
        <w:tc>
          <w:tcPr>
            <w:tcW w:w="3528" w:type="dxa"/>
            <w:tcMar>
              <w:top w:w="70" w:type="dxa"/>
              <w:left w:w="90" w:type="dxa"/>
              <w:bottom w:w="70" w:type="dxa"/>
              <w:right w:w="90" w:type="dxa"/>
            </w:tcMar>
            <w:vAlign w:val="center"/>
          </w:tcPr>
          <w:p w14:paraId="555DD95C" w14:textId="77777777" w:rsidR="00A90CC7" w:rsidRDefault="00000000">
            <w:pPr>
              <w:spacing w:before="40" w:after="40"/>
            </w:pPr>
            <w:r>
              <w:rPr>
                <w:sz w:val="18"/>
              </w:rPr>
              <w:t>Asset-store products (game/audio/code/design assets)</w:t>
            </w:r>
          </w:p>
        </w:tc>
        <w:tc>
          <w:tcPr>
            <w:tcW w:w="864" w:type="dxa"/>
            <w:tcMar>
              <w:top w:w="70" w:type="dxa"/>
              <w:left w:w="90" w:type="dxa"/>
              <w:bottom w:w="70" w:type="dxa"/>
              <w:right w:w="90" w:type="dxa"/>
            </w:tcMar>
            <w:vAlign w:val="center"/>
          </w:tcPr>
          <w:p w14:paraId="0C6893D7" w14:textId="77777777" w:rsidR="00A90CC7" w:rsidRDefault="00000000">
            <w:pPr>
              <w:spacing w:before="40" w:after="40"/>
              <w:jc w:val="center"/>
            </w:pPr>
            <w:r>
              <w:rPr>
                <w:sz w:val="18"/>
              </w:rPr>
              <w:t>4</w:t>
            </w:r>
          </w:p>
        </w:tc>
        <w:tc>
          <w:tcPr>
            <w:tcW w:w="936" w:type="dxa"/>
            <w:tcMar>
              <w:top w:w="70" w:type="dxa"/>
              <w:left w:w="90" w:type="dxa"/>
              <w:bottom w:w="70" w:type="dxa"/>
              <w:right w:w="90" w:type="dxa"/>
            </w:tcMar>
            <w:vAlign w:val="center"/>
          </w:tcPr>
          <w:p w14:paraId="22FC446C" w14:textId="77777777" w:rsidR="00A90CC7" w:rsidRDefault="00000000">
            <w:pPr>
              <w:spacing w:before="40" w:after="40"/>
              <w:jc w:val="center"/>
            </w:pPr>
            <w:r>
              <w:rPr>
                <w:sz w:val="18"/>
              </w:rPr>
              <w:t>4</w:t>
            </w:r>
          </w:p>
        </w:tc>
        <w:tc>
          <w:tcPr>
            <w:tcW w:w="1037" w:type="dxa"/>
            <w:tcMar>
              <w:top w:w="70" w:type="dxa"/>
              <w:left w:w="90" w:type="dxa"/>
              <w:bottom w:w="70" w:type="dxa"/>
              <w:right w:w="90" w:type="dxa"/>
            </w:tcMar>
            <w:vAlign w:val="center"/>
          </w:tcPr>
          <w:p w14:paraId="42D9A83E" w14:textId="77777777" w:rsidR="00A90CC7" w:rsidRDefault="00000000">
            <w:pPr>
              <w:spacing w:before="40" w:after="40"/>
              <w:jc w:val="center"/>
            </w:pPr>
            <w:r>
              <w:rPr>
                <w:sz w:val="18"/>
              </w:rPr>
              <w:t>4</w:t>
            </w:r>
          </w:p>
        </w:tc>
        <w:tc>
          <w:tcPr>
            <w:tcW w:w="1123" w:type="dxa"/>
            <w:tcMar>
              <w:top w:w="70" w:type="dxa"/>
              <w:left w:w="90" w:type="dxa"/>
              <w:bottom w:w="70" w:type="dxa"/>
              <w:right w:w="90" w:type="dxa"/>
            </w:tcMar>
            <w:vAlign w:val="center"/>
          </w:tcPr>
          <w:p w14:paraId="33183787" w14:textId="77777777" w:rsidR="00A90CC7" w:rsidRDefault="00000000">
            <w:pPr>
              <w:spacing w:before="40" w:after="40"/>
              <w:jc w:val="center"/>
            </w:pPr>
            <w:r>
              <w:rPr>
                <w:sz w:val="18"/>
              </w:rPr>
              <w:t>4</w:t>
            </w:r>
          </w:p>
        </w:tc>
        <w:tc>
          <w:tcPr>
            <w:tcW w:w="1008" w:type="dxa"/>
            <w:tcMar>
              <w:top w:w="70" w:type="dxa"/>
              <w:left w:w="90" w:type="dxa"/>
              <w:bottom w:w="70" w:type="dxa"/>
              <w:right w:w="90" w:type="dxa"/>
            </w:tcMar>
            <w:vAlign w:val="center"/>
          </w:tcPr>
          <w:p w14:paraId="43170A30" w14:textId="77777777" w:rsidR="00A90CC7" w:rsidRDefault="00000000">
            <w:pPr>
              <w:spacing w:before="40" w:after="40"/>
              <w:jc w:val="center"/>
            </w:pPr>
            <w:r>
              <w:rPr>
                <w:sz w:val="18"/>
              </w:rPr>
              <w:t>3</w:t>
            </w:r>
          </w:p>
        </w:tc>
        <w:tc>
          <w:tcPr>
            <w:tcW w:w="893" w:type="dxa"/>
            <w:tcMar>
              <w:top w:w="70" w:type="dxa"/>
              <w:left w:w="90" w:type="dxa"/>
              <w:bottom w:w="70" w:type="dxa"/>
              <w:right w:w="90" w:type="dxa"/>
            </w:tcMar>
            <w:vAlign w:val="center"/>
          </w:tcPr>
          <w:p w14:paraId="65EEAC9A" w14:textId="77777777" w:rsidR="00A90CC7" w:rsidRDefault="00000000">
            <w:pPr>
              <w:spacing w:before="40" w:after="40"/>
              <w:jc w:val="center"/>
            </w:pPr>
            <w:r>
              <w:rPr>
                <w:sz w:val="18"/>
              </w:rPr>
              <w:t>3</w:t>
            </w:r>
          </w:p>
        </w:tc>
        <w:tc>
          <w:tcPr>
            <w:tcW w:w="1123" w:type="dxa"/>
            <w:tcMar>
              <w:top w:w="70" w:type="dxa"/>
              <w:left w:w="90" w:type="dxa"/>
              <w:bottom w:w="70" w:type="dxa"/>
              <w:right w:w="90" w:type="dxa"/>
            </w:tcMar>
            <w:vAlign w:val="center"/>
          </w:tcPr>
          <w:p w14:paraId="10606FA2" w14:textId="77777777" w:rsidR="00A90CC7" w:rsidRDefault="00000000">
            <w:pPr>
              <w:spacing w:before="40" w:after="40"/>
              <w:jc w:val="center"/>
            </w:pPr>
            <w:r>
              <w:rPr>
                <w:sz w:val="18"/>
              </w:rPr>
              <w:t>3</w:t>
            </w:r>
          </w:p>
        </w:tc>
        <w:tc>
          <w:tcPr>
            <w:tcW w:w="979" w:type="dxa"/>
            <w:tcMar>
              <w:top w:w="70" w:type="dxa"/>
              <w:left w:w="90" w:type="dxa"/>
              <w:bottom w:w="70" w:type="dxa"/>
              <w:right w:w="90" w:type="dxa"/>
            </w:tcMar>
            <w:vAlign w:val="center"/>
          </w:tcPr>
          <w:p w14:paraId="5EA74B9A" w14:textId="77777777" w:rsidR="00A90CC7" w:rsidRDefault="00000000">
            <w:pPr>
              <w:spacing w:before="40" w:after="40"/>
              <w:jc w:val="center"/>
            </w:pPr>
            <w:r>
              <w:rPr>
                <w:sz w:val="18"/>
              </w:rPr>
              <w:t>3.5</w:t>
            </w:r>
          </w:p>
        </w:tc>
      </w:tr>
      <w:tr w:rsidR="00A90CC7" w14:paraId="0813CE12" w14:textId="77777777">
        <w:trPr>
          <w:jc w:val="center"/>
        </w:trPr>
        <w:tc>
          <w:tcPr>
            <w:tcW w:w="3528" w:type="dxa"/>
            <w:tcMar>
              <w:top w:w="70" w:type="dxa"/>
              <w:left w:w="90" w:type="dxa"/>
              <w:bottom w:w="70" w:type="dxa"/>
              <w:right w:w="90" w:type="dxa"/>
            </w:tcMar>
            <w:vAlign w:val="center"/>
          </w:tcPr>
          <w:p w14:paraId="189FC458" w14:textId="77777777" w:rsidR="00A90CC7" w:rsidRDefault="00000000">
            <w:pPr>
              <w:spacing w:before="40" w:after="40"/>
            </w:pPr>
            <w:r>
              <w:rPr>
                <w:sz w:val="18"/>
              </w:rPr>
              <w:t>Micro-membership / paid resource vault</w:t>
            </w:r>
          </w:p>
        </w:tc>
        <w:tc>
          <w:tcPr>
            <w:tcW w:w="864" w:type="dxa"/>
            <w:tcMar>
              <w:top w:w="70" w:type="dxa"/>
              <w:left w:w="90" w:type="dxa"/>
              <w:bottom w:w="70" w:type="dxa"/>
              <w:right w:w="90" w:type="dxa"/>
            </w:tcMar>
            <w:vAlign w:val="center"/>
          </w:tcPr>
          <w:p w14:paraId="443C2994" w14:textId="77777777" w:rsidR="00A90CC7" w:rsidRDefault="00000000">
            <w:pPr>
              <w:spacing w:before="40" w:after="40"/>
              <w:jc w:val="center"/>
            </w:pPr>
            <w:r>
              <w:rPr>
                <w:sz w:val="18"/>
              </w:rPr>
              <w:t>3</w:t>
            </w:r>
          </w:p>
        </w:tc>
        <w:tc>
          <w:tcPr>
            <w:tcW w:w="936" w:type="dxa"/>
            <w:tcMar>
              <w:top w:w="70" w:type="dxa"/>
              <w:left w:w="90" w:type="dxa"/>
              <w:bottom w:w="70" w:type="dxa"/>
              <w:right w:w="90" w:type="dxa"/>
            </w:tcMar>
            <w:vAlign w:val="center"/>
          </w:tcPr>
          <w:p w14:paraId="5313E2CA" w14:textId="77777777" w:rsidR="00A90CC7" w:rsidRDefault="00000000">
            <w:pPr>
              <w:spacing w:before="40" w:after="40"/>
              <w:jc w:val="center"/>
            </w:pPr>
            <w:r>
              <w:rPr>
                <w:sz w:val="18"/>
              </w:rPr>
              <w:t>5</w:t>
            </w:r>
          </w:p>
        </w:tc>
        <w:tc>
          <w:tcPr>
            <w:tcW w:w="1037" w:type="dxa"/>
            <w:tcMar>
              <w:top w:w="70" w:type="dxa"/>
              <w:left w:w="90" w:type="dxa"/>
              <w:bottom w:w="70" w:type="dxa"/>
              <w:right w:w="90" w:type="dxa"/>
            </w:tcMar>
            <w:vAlign w:val="center"/>
          </w:tcPr>
          <w:p w14:paraId="3CF038EC" w14:textId="77777777" w:rsidR="00A90CC7" w:rsidRDefault="00000000">
            <w:pPr>
              <w:spacing w:before="40" w:after="40"/>
              <w:jc w:val="center"/>
            </w:pPr>
            <w:r>
              <w:rPr>
                <w:sz w:val="18"/>
              </w:rPr>
              <w:t>2</w:t>
            </w:r>
          </w:p>
        </w:tc>
        <w:tc>
          <w:tcPr>
            <w:tcW w:w="1123" w:type="dxa"/>
            <w:tcMar>
              <w:top w:w="70" w:type="dxa"/>
              <w:left w:w="90" w:type="dxa"/>
              <w:bottom w:w="70" w:type="dxa"/>
              <w:right w:w="90" w:type="dxa"/>
            </w:tcMar>
            <w:vAlign w:val="center"/>
          </w:tcPr>
          <w:p w14:paraId="66C491E5" w14:textId="77777777" w:rsidR="00A90CC7" w:rsidRDefault="00000000">
            <w:pPr>
              <w:spacing w:before="40" w:after="40"/>
              <w:jc w:val="center"/>
            </w:pPr>
            <w:r>
              <w:rPr>
                <w:sz w:val="18"/>
              </w:rPr>
              <w:t>4</w:t>
            </w:r>
          </w:p>
        </w:tc>
        <w:tc>
          <w:tcPr>
            <w:tcW w:w="1008" w:type="dxa"/>
            <w:tcMar>
              <w:top w:w="70" w:type="dxa"/>
              <w:left w:w="90" w:type="dxa"/>
              <w:bottom w:w="70" w:type="dxa"/>
              <w:right w:w="90" w:type="dxa"/>
            </w:tcMar>
            <w:vAlign w:val="center"/>
          </w:tcPr>
          <w:p w14:paraId="1E1DE811" w14:textId="77777777" w:rsidR="00A90CC7" w:rsidRDefault="00000000">
            <w:pPr>
              <w:spacing w:before="40" w:after="40"/>
              <w:jc w:val="center"/>
            </w:pPr>
            <w:r>
              <w:rPr>
                <w:sz w:val="18"/>
              </w:rPr>
              <w:t>3</w:t>
            </w:r>
          </w:p>
        </w:tc>
        <w:tc>
          <w:tcPr>
            <w:tcW w:w="893" w:type="dxa"/>
            <w:tcMar>
              <w:top w:w="70" w:type="dxa"/>
              <w:left w:w="90" w:type="dxa"/>
              <w:bottom w:w="70" w:type="dxa"/>
              <w:right w:w="90" w:type="dxa"/>
            </w:tcMar>
            <w:vAlign w:val="center"/>
          </w:tcPr>
          <w:p w14:paraId="7C5CA0E6" w14:textId="77777777" w:rsidR="00A90CC7" w:rsidRDefault="00000000">
            <w:pPr>
              <w:spacing w:before="40" w:after="40"/>
              <w:jc w:val="center"/>
            </w:pPr>
            <w:r>
              <w:rPr>
                <w:sz w:val="18"/>
              </w:rPr>
              <w:t>4</w:t>
            </w:r>
          </w:p>
        </w:tc>
        <w:tc>
          <w:tcPr>
            <w:tcW w:w="1123" w:type="dxa"/>
            <w:tcMar>
              <w:top w:w="70" w:type="dxa"/>
              <w:left w:w="90" w:type="dxa"/>
              <w:bottom w:w="70" w:type="dxa"/>
              <w:right w:w="90" w:type="dxa"/>
            </w:tcMar>
            <w:vAlign w:val="center"/>
          </w:tcPr>
          <w:p w14:paraId="089597C3" w14:textId="77777777" w:rsidR="00A90CC7" w:rsidRDefault="00000000">
            <w:pPr>
              <w:spacing w:before="40" w:after="40"/>
              <w:jc w:val="center"/>
            </w:pPr>
            <w:r>
              <w:rPr>
                <w:sz w:val="18"/>
              </w:rPr>
              <w:t>3</w:t>
            </w:r>
          </w:p>
        </w:tc>
        <w:tc>
          <w:tcPr>
            <w:tcW w:w="979" w:type="dxa"/>
            <w:tcMar>
              <w:top w:w="70" w:type="dxa"/>
              <w:left w:w="90" w:type="dxa"/>
              <w:bottom w:w="70" w:type="dxa"/>
              <w:right w:w="90" w:type="dxa"/>
            </w:tcMar>
            <w:vAlign w:val="center"/>
          </w:tcPr>
          <w:p w14:paraId="6DEBBF39" w14:textId="77777777" w:rsidR="00A90CC7" w:rsidRDefault="00000000">
            <w:pPr>
              <w:spacing w:before="40" w:after="40"/>
              <w:jc w:val="center"/>
            </w:pPr>
            <w:r>
              <w:rPr>
                <w:sz w:val="18"/>
              </w:rPr>
              <w:t>3.3</w:t>
            </w:r>
          </w:p>
        </w:tc>
      </w:tr>
      <w:tr w:rsidR="00A90CC7" w14:paraId="54BD46CB" w14:textId="77777777">
        <w:trPr>
          <w:jc w:val="center"/>
        </w:trPr>
        <w:tc>
          <w:tcPr>
            <w:tcW w:w="3528" w:type="dxa"/>
            <w:tcMar>
              <w:top w:w="70" w:type="dxa"/>
              <w:left w:w="90" w:type="dxa"/>
              <w:bottom w:w="70" w:type="dxa"/>
              <w:right w:w="90" w:type="dxa"/>
            </w:tcMar>
            <w:vAlign w:val="center"/>
          </w:tcPr>
          <w:p w14:paraId="7AD52C47" w14:textId="77777777" w:rsidR="00A90CC7" w:rsidRDefault="00000000">
            <w:pPr>
              <w:spacing w:before="40" w:after="40"/>
            </w:pPr>
            <w:r>
              <w:rPr>
                <w:sz w:val="18"/>
              </w:rPr>
              <w:lastRenderedPageBreak/>
              <w:t>App / game</w:t>
            </w:r>
          </w:p>
        </w:tc>
        <w:tc>
          <w:tcPr>
            <w:tcW w:w="864" w:type="dxa"/>
            <w:tcMar>
              <w:top w:w="70" w:type="dxa"/>
              <w:left w:w="90" w:type="dxa"/>
              <w:bottom w:w="70" w:type="dxa"/>
              <w:right w:w="90" w:type="dxa"/>
            </w:tcMar>
            <w:vAlign w:val="center"/>
          </w:tcPr>
          <w:p w14:paraId="5F109248" w14:textId="77777777" w:rsidR="00A90CC7" w:rsidRDefault="00000000">
            <w:pPr>
              <w:spacing w:before="40" w:after="40"/>
              <w:jc w:val="center"/>
            </w:pPr>
            <w:r>
              <w:rPr>
                <w:sz w:val="18"/>
              </w:rPr>
              <w:t>3</w:t>
            </w:r>
          </w:p>
        </w:tc>
        <w:tc>
          <w:tcPr>
            <w:tcW w:w="936" w:type="dxa"/>
            <w:tcMar>
              <w:top w:w="70" w:type="dxa"/>
              <w:left w:w="90" w:type="dxa"/>
              <w:bottom w:w="70" w:type="dxa"/>
              <w:right w:w="90" w:type="dxa"/>
            </w:tcMar>
            <w:vAlign w:val="center"/>
          </w:tcPr>
          <w:p w14:paraId="19C8C2FA" w14:textId="77777777" w:rsidR="00A90CC7" w:rsidRDefault="00000000">
            <w:pPr>
              <w:spacing w:before="40" w:after="40"/>
              <w:jc w:val="center"/>
            </w:pPr>
            <w:r>
              <w:rPr>
                <w:sz w:val="18"/>
              </w:rPr>
              <w:t>4</w:t>
            </w:r>
          </w:p>
        </w:tc>
        <w:tc>
          <w:tcPr>
            <w:tcW w:w="1037" w:type="dxa"/>
            <w:tcMar>
              <w:top w:w="70" w:type="dxa"/>
              <w:left w:w="90" w:type="dxa"/>
              <w:bottom w:w="70" w:type="dxa"/>
              <w:right w:w="90" w:type="dxa"/>
            </w:tcMar>
            <w:vAlign w:val="center"/>
          </w:tcPr>
          <w:p w14:paraId="45ECBD19" w14:textId="77777777" w:rsidR="00A90CC7" w:rsidRDefault="00000000">
            <w:pPr>
              <w:spacing w:before="40" w:after="40"/>
              <w:jc w:val="center"/>
            </w:pPr>
            <w:r>
              <w:rPr>
                <w:sz w:val="18"/>
              </w:rPr>
              <w:t>2</w:t>
            </w:r>
          </w:p>
        </w:tc>
        <w:tc>
          <w:tcPr>
            <w:tcW w:w="1123" w:type="dxa"/>
            <w:tcMar>
              <w:top w:w="70" w:type="dxa"/>
              <w:left w:w="90" w:type="dxa"/>
              <w:bottom w:w="70" w:type="dxa"/>
              <w:right w:w="90" w:type="dxa"/>
            </w:tcMar>
            <w:vAlign w:val="center"/>
          </w:tcPr>
          <w:p w14:paraId="261F3E7A" w14:textId="77777777" w:rsidR="00A90CC7" w:rsidRDefault="00000000">
            <w:pPr>
              <w:spacing w:before="40" w:after="40"/>
              <w:jc w:val="center"/>
            </w:pPr>
            <w:r>
              <w:rPr>
                <w:sz w:val="18"/>
              </w:rPr>
              <w:t>2</w:t>
            </w:r>
          </w:p>
        </w:tc>
        <w:tc>
          <w:tcPr>
            <w:tcW w:w="1008" w:type="dxa"/>
            <w:tcMar>
              <w:top w:w="70" w:type="dxa"/>
              <w:left w:w="90" w:type="dxa"/>
              <w:bottom w:w="70" w:type="dxa"/>
              <w:right w:w="90" w:type="dxa"/>
            </w:tcMar>
            <w:vAlign w:val="center"/>
          </w:tcPr>
          <w:p w14:paraId="17AC925C" w14:textId="77777777" w:rsidR="00A90CC7" w:rsidRDefault="00000000">
            <w:pPr>
              <w:spacing w:before="40" w:after="40"/>
              <w:jc w:val="center"/>
            </w:pPr>
            <w:r>
              <w:rPr>
                <w:sz w:val="18"/>
              </w:rPr>
              <w:t>2</w:t>
            </w:r>
          </w:p>
        </w:tc>
        <w:tc>
          <w:tcPr>
            <w:tcW w:w="893" w:type="dxa"/>
            <w:tcMar>
              <w:top w:w="70" w:type="dxa"/>
              <w:left w:w="90" w:type="dxa"/>
              <w:bottom w:w="70" w:type="dxa"/>
              <w:right w:w="90" w:type="dxa"/>
            </w:tcMar>
            <w:vAlign w:val="center"/>
          </w:tcPr>
          <w:p w14:paraId="52778433" w14:textId="77777777" w:rsidR="00A90CC7" w:rsidRDefault="00000000">
            <w:pPr>
              <w:spacing w:before="40" w:after="40"/>
              <w:jc w:val="center"/>
            </w:pPr>
            <w:r>
              <w:rPr>
                <w:sz w:val="18"/>
              </w:rPr>
              <w:t>4</w:t>
            </w:r>
          </w:p>
        </w:tc>
        <w:tc>
          <w:tcPr>
            <w:tcW w:w="1123" w:type="dxa"/>
            <w:tcMar>
              <w:top w:w="70" w:type="dxa"/>
              <w:left w:w="90" w:type="dxa"/>
              <w:bottom w:w="70" w:type="dxa"/>
              <w:right w:w="90" w:type="dxa"/>
            </w:tcMar>
            <w:vAlign w:val="center"/>
          </w:tcPr>
          <w:p w14:paraId="4E177BE2" w14:textId="77777777" w:rsidR="00A90CC7" w:rsidRDefault="00000000">
            <w:pPr>
              <w:spacing w:before="40" w:after="40"/>
              <w:jc w:val="center"/>
            </w:pPr>
            <w:r>
              <w:rPr>
                <w:sz w:val="18"/>
              </w:rPr>
              <w:t>2</w:t>
            </w:r>
          </w:p>
        </w:tc>
        <w:tc>
          <w:tcPr>
            <w:tcW w:w="979" w:type="dxa"/>
            <w:tcMar>
              <w:top w:w="70" w:type="dxa"/>
              <w:left w:w="90" w:type="dxa"/>
              <w:bottom w:w="70" w:type="dxa"/>
              <w:right w:w="90" w:type="dxa"/>
            </w:tcMar>
            <w:vAlign w:val="center"/>
          </w:tcPr>
          <w:p w14:paraId="75F86165" w14:textId="77777777" w:rsidR="00A90CC7" w:rsidRDefault="00000000">
            <w:pPr>
              <w:spacing w:before="40" w:after="40"/>
              <w:jc w:val="center"/>
            </w:pPr>
            <w:r>
              <w:rPr>
                <w:sz w:val="18"/>
              </w:rPr>
              <w:t>2.7</w:t>
            </w:r>
          </w:p>
        </w:tc>
      </w:tr>
      <w:tr w:rsidR="00A90CC7" w14:paraId="371C85B5" w14:textId="77777777">
        <w:trPr>
          <w:jc w:val="center"/>
        </w:trPr>
        <w:tc>
          <w:tcPr>
            <w:tcW w:w="3528" w:type="dxa"/>
            <w:tcMar>
              <w:top w:w="70" w:type="dxa"/>
              <w:left w:w="90" w:type="dxa"/>
              <w:bottom w:w="70" w:type="dxa"/>
              <w:right w:w="90" w:type="dxa"/>
            </w:tcMar>
            <w:vAlign w:val="center"/>
          </w:tcPr>
          <w:p w14:paraId="7C51B12F" w14:textId="77777777" w:rsidR="00A90CC7" w:rsidRDefault="00000000">
            <w:pPr>
              <w:spacing w:before="40" w:after="40"/>
            </w:pPr>
            <w:r>
              <w:rPr>
                <w:sz w:val="18"/>
              </w:rPr>
              <w:t>Micro-SaaS</w:t>
            </w:r>
          </w:p>
        </w:tc>
        <w:tc>
          <w:tcPr>
            <w:tcW w:w="864" w:type="dxa"/>
            <w:tcMar>
              <w:top w:w="70" w:type="dxa"/>
              <w:left w:w="90" w:type="dxa"/>
              <w:bottom w:w="70" w:type="dxa"/>
              <w:right w:w="90" w:type="dxa"/>
            </w:tcMar>
            <w:vAlign w:val="center"/>
          </w:tcPr>
          <w:p w14:paraId="6507574D" w14:textId="77777777" w:rsidR="00A90CC7" w:rsidRDefault="00000000">
            <w:pPr>
              <w:spacing w:before="40" w:after="40"/>
              <w:jc w:val="center"/>
            </w:pPr>
            <w:r>
              <w:rPr>
                <w:sz w:val="18"/>
              </w:rPr>
              <w:t>3</w:t>
            </w:r>
          </w:p>
        </w:tc>
        <w:tc>
          <w:tcPr>
            <w:tcW w:w="936" w:type="dxa"/>
            <w:tcMar>
              <w:top w:w="70" w:type="dxa"/>
              <w:left w:w="90" w:type="dxa"/>
              <w:bottom w:w="70" w:type="dxa"/>
              <w:right w:w="90" w:type="dxa"/>
            </w:tcMar>
            <w:vAlign w:val="center"/>
          </w:tcPr>
          <w:p w14:paraId="65AD0F25" w14:textId="77777777" w:rsidR="00A90CC7" w:rsidRDefault="00000000">
            <w:pPr>
              <w:spacing w:before="40" w:after="40"/>
              <w:jc w:val="center"/>
            </w:pPr>
            <w:r>
              <w:rPr>
                <w:sz w:val="18"/>
              </w:rPr>
              <w:t>4</w:t>
            </w:r>
          </w:p>
        </w:tc>
        <w:tc>
          <w:tcPr>
            <w:tcW w:w="1037" w:type="dxa"/>
            <w:tcMar>
              <w:top w:w="70" w:type="dxa"/>
              <w:left w:w="90" w:type="dxa"/>
              <w:bottom w:w="70" w:type="dxa"/>
              <w:right w:w="90" w:type="dxa"/>
            </w:tcMar>
            <w:vAlign w:val="center"/>
          </w:tcPr>
          <w:p w14:paraId="3B2AE70B" w14:textId="77777777" w:rsidR="00A90CC7" w:rsidRDefault="00000000">
            <w:pPr>
              <w:spacing w:before="40" w:after="40"/>
              <w:jc w:val="center"/>
            </w:pPr>
            <w:r>
              <w:rPr>
                <w:sz w:val="18"/>
              </w:rPr>
              <w:t>2</w:t>
            </w:r>
          </w:p>
        </w:tc>
        <w:tc>
          <w:tcPr>
            <w:tcW w:w="1123" w:type="dxa"/>
            <w:tcMar>
              <w:top w:w="70" w:type="dxa"/>
              <w:left w:w="90" w:type="dxa"/>
              <w:bottom w:w="70" w:type="dxa"/>
              <w:right w:w="90" w:type="dxa"/>
            </w:tcMar>
            <w:vAlign w:val="center"/>
          </w:tcPr>
          <w:p w14:paraId="77EE5A59" w14:textId="77777777" w:rsidR="00A90CC7" w:rsidRDefault="00000000">
            <w:pPr>
              <w:spacing w:before="40" w:after="40"/>
              <w:jc w:val="center"/>
            </w:pPr>
            <w:r>
              <w:rPr>
                <w:sz w:val="18"/>
              </w:rPr>
              <w:t>2</w:t>
            </w:r>
          </w:p>
        </w:tc>
        <w:tc>
          <w:tcPr>
            <w:tcW w:w="1008" w:type="dxa"/>
            <w:tcMar>
              <w:top w:w="70" w:type="dxa"/>
              <w:left w:w="90" w:type="dxa"/>
              <w:bottom w:w="70" w:type="dxa"/>
              <w:right w:w="90" w:type="dxa"/>
            </w:tcMar>
            <w:vAlign w:val="center"/>
          </w:tcPr>
          <w:p w14:paraId="0E0D01DE" w14:textId="77777777" w:rsidR="00A90CC7" w:rsidRDefault="00000000">
            <w:pPr>
              <w:spacing w:before="40" w:after="40"/>
              <w:jc w:val="center"/>
            </w:pPr>
            <w:r>
              <w:rPr>
                <w:sz w:val="18"/>
              </w:rPr>
              <w:t>2</w:t>
            </w:r>
          </w:p>
        </w:tc>
        <w:tc>
          <w:tcPr>
            <w:tcW w:w="893" w:type="dxa"/>
            <w:tcMar>
              <w:top w:w="70" w:type="dxa"/>
              <w:left w:w="90" w:type="dxa"/>
              <w:bottom w:w="70" w:type="dxa"/>
              <w:right w:w="90" w:type="dxa"/>
            </w:tcMar>
            <w:vAlign w:val="center"/>
          </w:tcPr>
          <w:p w14:paraId="240D6CF4" w14:textId="77777777" w:rsidR="00A90CC7" w:rsidRDefault="00000000">
            <w:pPr>
              <w:spacing w:before="40" w:after="40"/>
              <w:jc w:val="center"/>
            </w:pPr>
            <w:r>
              <w:rPr>
                <w:sz w:val="18"/>
              </w:rPr>
              <w:t>4</w:t>
            </w:r>
          </w:p>
        </w:tc>
        <w:tc>
          <w:tcPr>
            <w:tcW w:w="1123" w:type="dxa"/>
            <w:tcMar>
              <w:top w:w="70" w:type="dxa"/>
              <w:left w:w="90" w:type="dxa"/>
              <w:bottom w:w="70" w:type="dxa"/>
              <w:right w:w="90" w:type="dxa"/>
            </w:tcMar>
            <w:vAlign w:val="center"/>
          </w:tcPr>
          <w:p w14:paraId="3219952C" w14:textId="77777777" w:rsidR="00A90CC7" w:rsidRDefault="00000000">
            <w:pPr>
              <w:spacing w:before="40" w:after="40"/>
              <w:jc w:val="center"/>
            </w:pPr>
            <w:r>
              <w:rPr>
                <w:sz w:val="18"/>
              </w:rPr>
              <w:t>2</w:t>
            </w:r>
          </w:p>
        </w:tc>
        <w:tc>
          <w:tcPr>
            <w:tcW w:w="979" w:type="dxa"/>
            <w:tcMar>
              <w:top w:w="70" w:type="dxa"/>
              <w:left w:w="90" w:type="dxa"/>
              <w:bottom w:w="70" w:type="dxa"/>
              <w:right w:w="90" w:type="dxa"/>
            </w:tcMar>
            <w:vAlign w:val="center"/>
          </w:tcPr>
          <w:p w14:paraId="1A7C8C3B" w14:textId="77777777" w:rsidR="00A90CC7" w:rsidRDefault="00000000">
            <w:pPr>
              <w:spacing w:before="40" w:after="40"/>
              <w:jc w:val="center"/>
            </w:pPr>
            <w:r>
              <w:rPr>
                <w:sz w:val="18"/>
              </w:rPr>
              <w:t>2.7</w:t>
            </w:r>
          </w:p>
        </w:tc>
      </w:tr>
      <w:tr w:rsidR="00A90CC7" w14:paraId="00D830F5" w14:textId="77777777">
        <w:trPr>
          <w:jc w:val="center"/>
        </w:trPr>
        <w:tc>
          <w:tcPr>
            <w:tcW w:w="3528" w:type="dxa"/>
            <w:tcMar>
              <w:top w:w="70" w:type="dxa"/>
              <w:left w:w="90" w:type="dxa"/>
              <w:bottom w:w="70" w:type="dxa"/>
              <w:right w:w="90" w:type="dxa"/>
            </w:tcMar>
            <w:vAlign w:val="center"/>
          </w:tcPr>
          <w:p w14:paraId="5C423529" w14:textId="77777777" w:rsidR="00A90CC7" w:rsidRDefault="00000000">
            <w:pPr>
              <w:spacing w:before="40" w:after="40"/>
            </w:pPr>
            <w:r>
              <w:rPr>
                <w:sz w:val="18"/>
              </w:rPr>
              <w:t>Patent / invention pipeline</w:t>
            </w:r>
          </w:p>
        </w:tc>
        <w:tc>
          <w:tcPr>
            <w:tcW w:w="864" w:type="dxa"/>
            <w:tcMar>
              <w:top w:w="70" w:type="dxa"/>
              <w:left w:w="90" w:type="dxa"/>
              <w:bottom w:w="70" w:type="dxa"/>
              <w:right w:w="90" w:type="dxa"/>
            </w:tcMar>
            <w:vAlign w:val="center"/>
          </w:tcPr>
          <w:p w14:paraId="72FE5FE0" w14:textId="77777777" w:rsidR="00A90CC7" w:rsidRDefault="00000000">
            <w:pPr>
              <w:spacing w:before="40" w:after="40"/>
              <w:jc w:val="center"/>
            </w:pPr>
            <w:r>
              <w:rPr>
                <w:sz w:val="18"/>
              </w:rPr>
              <w:t>2</w:t>
            </w:r>
          </w:p>
        </w:tc>
        <w:tc>
          <w:tcPr>
            <w:tcW w:w="936" w:type="dxa"/>
            <w:tcMar>
              <w:top w:w="70" w:type="dxa"/>
              <w:left w:w="90" w:type="dxa"/>
              <w:bottom w:w="70" w:type="dxa"/>
              <w:right w:w="90" w:type="dxa"/>
            </w:tcMar>
            <w:vAlign w:val="center"/>
          </w:tcPr>
          <w:p w14:paraId="23B1097D" w14:textId="77777777" w:rsidR="00A90CC7" w:rsidRDefault="00000000">
            <w:pPr>
              <w:spacing w:before="40" w:after="40"/>
              <w:jc w:val="center"/>
            </w:pPr>
            <w:r>
              <w:rPr>
                <w:sz w:val="18"/>
              </w:rPr>
              <w:t>3</w:t>
            </w:r>
          </w:p>
        </w:tc>
        <w:tc>
          <w:tcPr>
            <w:tcW w:w="1037" w:type="dxa"/>
            <w:tcMar>
              <w:top w:w="70" w:type="dxa"/>
              <w:left w:w="90" w:type="dxa"/>
              <w:bottom w:w="70" w:type="dxa"/>
              <w:right w:w="90" w:type="dxa"/>
            </w:tcMar>
            <w:vAlign w:val="center"/>
          </w:tcPr>
          <w:p w14:paraId="59C5D6A7" w14:textId="77777777" w:rsidR="00A90CC7" w:rsidRDefault="00000000">
            <w:pPr>
              <w:spacing w:before="40" w:after="40"/>
              <w:jc w:val="center"/>
            </w:pPr>
            <w:r>
              <w:rPr>
                <w:sz w:val="18"/>
              </w:rPr>
              <w:t>2</w:t>
            </w:r>
          </w:p>
        </w:tc>
        <w:tc>
          <w:tcPr>
            <w:tcW w:w="1123" w:type="dxa"/>
            <w:tcMar>
              <w:top w:w="70" w:type="dxa"/>
              <w:left w:w="90" w:type="dxa"/>
              <w:bottom w:w="70" w:type="dxa"/>
              <w:right w:w="90" w:type="dxa"/>
            </w:tcMar>
            <w:vAlign w:val="center"/>
          </w:tcPr>
          <w:p w14:paraId="15C8A122" w14:textId="77777777" w:rsidR="00A90CC7" w:rsidRDefault="00000000">
            <w:pPr>
              <w:spacing w:before="40" w:after="40"/>
              <w:jc w:val="center"/>
            </w:pPr>
            <w:r>
              <w:rPr>
                <w:sz w:val="18"/>
              </w:rPr>
              <w:t>2</w:t>
            </w:r>
          </w:p>
        </w:tc>
        <w:tc>
          <w:tcPr>
            <w:tcW w:w="1008" w:type="dxa"/>
            <w:tcMar>
              <w:top w:w="70" w:type="dxa"/>
              <w:left w:w="90" w:type="dxa"/>
              <w:bottom w:w="70" w:type="dxa"/>
              <w:right w:w="90" w:type="dxa"/>
            </w:tcMar>
            <w:vAlign w:val="center"/>
          </w:tcPr>
          <w:p w14:paraId="4CDA4E5F" w14:textId="77777777" w:rsidR="00A90CC7" w:rsidRDefault="00000000">
            <w:pPr>
              <w:spacing w:before="40" w:after="40"/>
              <w:jc w:val="center"/>
            </w:pPr>
            <w:r>
              <w:rPr>
                <w:sz w:val="18"/>
              </w:rPr>
              <w:t>1</w:t>
            </w:r>
          </w:p>
        </w:tc>
        <w:tc>
          <w:tcPr>
            <w:tcW w:w="893" w:type="dxa"/>
            <w:tcMar>
              <w:top w:w="70" w:type="dxa"/>
              <w:left w:w="90" w:type="dxa"/>
              <w:bottom w:w="70" w:type="dxa"/>
              <w:right w:w="90" w:type="dxa"/>
            </w:tcMar>
            <w:vAlign w:val="center"/>
          </w:tcPr>
          <w:p w14:paraId="6DFD751D" w14:textId="77777777" w:rsidR="00A90CC7" w:rsidRDefault="00000000">
            <w:pPr>
              <w:spacing w:before="40" w:after="40"/>
              <w:jc w:val="center"/>
            </w:pPr>
            <w:r>
              <w:rPr>
                <w:sz w:val="18"/>
              </w:rPr>
              <w:t>1</w:t>
            </w:r>
          </w:p>
        </w:tc>
        <w:tc>
          <w:tcPr>
            <w:tcW w:w="1123" w:type="dxa"/>
            <w:tcMar>
              <w:top w:w="70" w:type="dxa"/>
              <w:left w:w="90" w:type="dxa"/>
              <w:bottom w:w="70" w:type="dxa"/>
              <w:right w:w="90" w:type="dxa"/>
            </w:tcMar>
            <w:vAlign w:val="center"/>
          </w:tcPr>
          <w:p w14:paraId="2F82DB3D" w14:textId="77777777" w:rsidR="00A90CC7" w:rsidRDefault="00000000">
            <w:pPr>
              <w:spacing w:before="40" w:after="40"/>
              <w:jc w:val="center"/>
            </w:pPr>
            <w:r>
              <w:rPr>
                <w:sz w:val="18"/>
              </w:rPr>
              <w:t>2</w:t>
            </w:r>
          </w:p>
        </w:tc>
        <w:tc>
          <w:tcPr>
            <w:tcW w:w="979" w:type="dxa"/>
            <w:tcMar>
              <w:top w:w="70" w:type="dxa"/>
              <w:left w:w="90" w:type="dxa"/>
              <w:bottom w:w="70" w:type="dxa"/>
              <w:right w:w="90" w:type="dxa"/>
            </w:tcMar>
            <w:vAlign w:val="center"/>
          </w:tcPr>
          <w:p w14:paraId="4A2176D2" w14:textId="77777777" w:rsidR="00A90CC7" w:rsidRDefault="00000000">
            <w:pPr>
              <w:spacing w:before="40" w:after="40"/>
              <w:jc w:val="center"/>
            </w:pPr>
            <w:r>
              <w:rPr>
                <w:sz w:val="18"/>
              </w:rPr>
              <w:t>1.9</w:t>
            </w:r>
          </w:p>
        </w:tc>
      </w:tr>
      <w:tr w:rsidR="00A90CC7" w14:paraId="2A5C2EAB" w14:textId="77777777">
        <w:trPr>
          <w:jc w:val="center"/>
        </w:trPr>
        <w:tc>
          <w:tcPr>
            <w:tcW w:w="3528" w:type="dxa"/>
            <w:tcMar>
              <w:top w:w="70" w:type="dxa"/>
              <w:left w:w="90" w:type="dxa"/>
              <w:bottom w:w="70" w:type="dxa"/>
              <w:right w:w="90" w:type="dxa"/>
            </w:tcMar>
            <w:vAlign w:val="center"/>
          </w:tcPr>
          <w:p w14:paraId="00DAD23E" w14:textId="77777777" w:rsidR="00A90CC7" w:rsidRDefault="00000000">
            <w:pPr>
              <w:spacing w:before="40" w:after="40"/>
            </w:pPr>
            <w:r>
              <w:rPr>
                <w:sz w:val="18"/>
              </w:rPr>
              <w:t>AI-managed stock portfolio product</w:t>
            </w:r>
          </w:p>
        </w:tc>
        <w:tc>
          <w:tcPr>
            <w:tcW w:w="864" w:type="dxa"/>
            <w:tcMar>
              <w:top w:w="70" w:type="dxa"/>
              <w:left w:w="90" w:type="dxa"/>
              <w:bottom w:w="70" w:type="dxa"/>
              <w:right w:w="90" w:type="dxa"/>
            </w:tcMar>
            <w:vAlign w:val="center"/>
          </w:tcPr>
          <w:p w14:paraId="65C04095" w14:textId="77777777" w:rsidR="00A90CC7" w:rsidRDefault="00000000">
            <w:pPr>
              <w:spacing w:before="40" w:after="40"/>
              <w:jc w:val="center"/>
            </w:pPr>
            <w:r>
              <w:rPr>
                <w:sz w:val="18"/>
              </w:rPr>
              <w:t>2</w:t>
            </w:r>
          </w:p>
        </w:tc>
        <w:tc>
          <w:tcPr>
            <w:tcW w:w="936" w:type="dxa"/>
            <w:tcMar>
              <w:top w:w="70" w:type="dxa"/>
              <w:left w:w="90" w:type="dxa"/>
              <w:bottom w:w="70" w:type="dxa"/>
              <w:right w:w="90" w:type="dxa"/>
            </w:tcMar>
            <w:vAlign w:val="center"/>
          </w:tcPr>
          <w:p w14:paraId="1B7A71FA" w14:textId="77777777" w:rsidR="00A90CC7" w:rsidRDefault="00000000">
            <w:pPr>
              <w:spacing w:before="40" w:after="40"/>
              <w:jc w:val="center"/>
            </w:pPr>
            <w:r>
              <w:rPr>
                <w:sz w:val="18"/>
              </w:rPr>
              <w:t>3</w:t>
            </w:r>
          </w:p>
        </w:tc>
        <w:tc>
          <w:tcPr>
            <w:tcW w:w="1037" w:type="dxa"/>
            <w:tcMar>
              <w:top w:w="70" w:type="dxa"/>
              <w:left w:w="90" w:type="dxa"/>
              <w:bottom w:w="70" w:type="dxa"/>
              <w:right w:w="90" w:type="dxa"/>
            </w:tcMar>
            <w:vAlign w:val="center"/>
          </w:tcPr>
          <w:p w14:paraId="437346E2" w14:textId="77777777" w:rsidR="00A90CC7" w:rsidRDefault="00000000">
            <w:pPr>
              <w:spacing w:before="40" w:after="40"/>
              <w:jc w:val="center"/>
            </w:pPr>
            <w:r>
              <w:rPr>
                <w:sz w:val="18"/>
              </w:rPr>
              <w:t>2</w:t>
            </w:r>
          </w:p>
        </w:tc>
        <w:tc>
          <w:tcPr>
            <w:tcW w:w="1123" w:type="dxa"/>
            <w:tcMar>
              <w:top w:w="70" w:type="dxa"/>
              <w:left w:w="90" w:type="dxa"/>
              <w:bottom w:w="70" w:type="dxa"/>
              <w:right w:w="90" w:type="dxa"/>
            </w:tcMar>
            <w:vAlign w:val="center"/>
          </w:tcPr>
          <w:p w14:paraId="38731562" w14:textId="77777777" w:rsidR="00A90CC7" w:rsidRDefault="00000000">
            <w:pPr>
              <w:spacing w:before="40" w:after="40"/>
              <w:jc w:val="center"/>
            </w:pPr>
            <w:r>
              <w:rPr>
                <w:sz w:val="18"/>
              </w:rPr>
              <w:t>2</w:t>
            </w:r>
          </w:p>
        </w:tc>
        <w:tc>
          <w:tcPr>
            <w:tcW w:w="1008" w:type="dxa"/>
            <w:tcMar>
              <w:top w:w="70" w:type="dxa"/>
              <w:left w:w="90" w:type="dxa"/>
              <w:bottom w:w="70" w:type="dxa"/>
              <w:right w:w="90" w:type="dxa"/>
            </w:tcMar>
            <w:vAlign w:val="center"/>
          </w:tcPr>
          <w:p w14:paraId="32081CCE" w14:textId="77777777" w:rsidR="00A90CC7" w:rsidRDefault="00000000">
            <w:pPr>
              <w:spacing w:before="40" w:after="40"/>
              <w:jc w:val="center"/>
            </w:pPr>
            <w:r>
              <w:rPr>
                <w:sz w:val="18"/>
              </w:rPr>
              <w:t>1</w:t>
            </w:r>
          </w:p>
        </w:tc>
        <w:tc>
          <w:tcPr>
            <w:tcW w:w="893" w:type="dxa"/>
            <w:tcMar>
              <w:top w:w="70" w:type="dxa"/>
              <w:left w:w="90" w:type="dxa"/>
              <w:bottom w:w="70" w:type="dxa"/>
              <w:right w:w="90" w:type="dxa"/>
            </w:tcMar>
            <w:vAlign w:val="center"/>
          </w:tcPr>
          <w:p w14:paraId="7C45DA42" w14:textId="77777777" w:rsidR="00A90CC7" w:rsidRDefault="00000000">
            <w:pPr>
              <w:spacing w:before="40" w:after="40"/>
              <w:jc w:val="center"/>
            </w:pPr>
            <w:r>
              <w:rPr>
                <w:sz w:val="18"/>
              </w:rPr>
              <w:t>1</w:t>
            </w:r>
          </w:p>
        </w:tc>
        <w:tc>
          <w:tcPr>
            <w:tcW w:w="1123" w:type="dxa"/>
            <w:tcMar>
              <w:top w:w="70" w:type="dxa"/>
              <w:left w:w="90" w:type="dxa"/>
              <w:bottom w:w="70" w:type="dxa"/>
              <w:right w:w="90" w:type="dxa"/>
            </w:tcMar>
            <w:vAlign w:val="center"/>
          </w:tcPr>
          <w:p w14:paraId="1ED30480" w14:textId="77777777" w:rsidR="00A90CC7" w:rsidRDefault="00000000">
            <w:pPr>
              <w:spacing w:before="40" w:after="40"/>
              <w:jc w:val="center"/>
            </w:pPr>
            <w:r>
              <w:rPr>
                <w:sz w:val="18"/>
              </w:rPr>
              <w:t>1</w:t>
            </w:r>
          </w:p>
        </w:tc>
        <w:tc>
          <w:tcPr>
            <w:tcW w:w="979" w:type="dxa"/>
            <w:tcMar>
              <w:top w:w="70" w:type="dxa"/>
              <w:left w:w="90" w:type="dxa"/>
              <w:bottom w:w="70" w:type="dxa"/>
              <w:right w:w="90" w:type="dxa"/>
            </w:tcMar>
            <w:vAlign w:val="center"/>
          </w:tcPr>
          <w:p w14:paraId="206052FB" w14:textId="77777777" w:rsidR="00A90CC7" w:rsidRDefault="00000000">
            <w:pPr>
              <w:spacing w:before="40" w:after="40"/>
              <w:jc w:val="center"/>
            </w:pPr>
            <w:r>
              <w:rPr>
                <w:sz w:val="18"/>
              </w:rPr>
              <w:t>1.7</w:t>
            </w:r>
          </w:p>
        </w:tc>
      </w:tr>
    </w:tbl>
    <w:p w14:paraId="2D77148A" w14:textId="77777777" w:rsidR="00A90CC7" w:rsidRDefault="00000000">
      <w:r>
        <w:t>Overall scores are weighted judgments rather than a simple arithmetic average. Probability of positive income, AI leverage, and maintenance burden were given more emphasis than the other factors because those criteria most directly affect whether an avenue is practical for a lean, AI-assisted operating model.</w:t>
      </w:r>
    </w:p>
    <w:p w14:paraId="4C5BB15F" w14:textId="77777777" w:rsidR="00A90CC7" w:rsidRDefault="00000000">
      <w:pPr>
        <w:pStyle w:val="Heading1"/>
      </w:pPr>
      <w:r>
        <w:t>3. Portfolio interpretation</w:t>
      </w:r>
    </w:p>
    <w:p w14:paraId="74B06F09" w14:textId="77777777" w:rsidR="00A90CC7" w:rsidRDefault="00000000">
      <w:pPr>
        <w:pStyle w:val="ListBullet"/>
      </w:pPr>
      <w:r>
        <w:t>Top near-term candidates are digital products, niche tools, content-plus-affiliate websites, newsletters, and licensable media assets.</w:t>
      </w:r>
    </w:p>
    <w:p w14:paraId="2FA0B132" w14:textId="77777777" w:rsidR="00A90CC7" w:rsidRDefault="00000000">
      <w:pPr>
        <w:pStyle w:val="ListBullet"/>
      </w:pPr>
      <w:r>
        <w:t>The book is not ranked as the most likely direct-income engine, but it has unusually high strategic value as an authority asset and unifying umbrella for multiple projects.</w:t>
      </w:r>
    </w:p>
    <w:p w14:paraId="42BA877B" w14:textId="77777777" w:rsidR="00A90CC7" w:rsidRDefault="00000000">
      <w:pPr>
        <w:pStyle w:val="ListBullet"/>
      </w:pPr>
      <w:r>
        <w:t>Micro-SaaS, full apps/games, patent-oriented paths, and portfolio-management products all have legitimate upside, but they are weaker first-wave experiments because they carry more complexity, longer payback periods, or higher legal/regulatory risk.</w:t>
      </w:r>
    </w:p>
    <w:p w14:paraId="08EC5BFE" w14:textId="77777777" w:rsidR="00A90CC7" w:rsidRDefault="00000000">
      <w:pPr>
        <w:pStyle w:val="ListBullet"/>
      </w:pPr>
      <w:r>
        <w:t>A portfolio approach is more realistic than a winner-take-all bet. The best structure is likely one fast monetization test, one compounding web property, one authority asset, and one creative side lane.</w:t>
      </w:r>
    </w:p>
    <w:p w14:paraId="6E91DEBC" w14:textId="77777777" w:rsidR="00A90CC7" w:rsidRDefault="00000000">
      <w:pPr>
        <w:pStyle w:val="Heading1"/>
      </w:pPr>
      <w:r>
        <w:t>4.1 Digital products / template packs</w:t>
      </w:r>
    </w:p>
    <w:p w14:paraId="6D1ACCBA" w14:textId="77777777" w:rsidR="00A90CC7" w:rsidRDefault="00000000">
      <w:r>
        <w:rPr>
          <w:b/>
        </w:rPr>
        <w:t xml:space="preserve">Rating summary: </w:t>
      </w:r>
      <w:r>
        <w:t>Passive 4 • AI help 5 • Low human time 4 • Low tools/cost 5 • Fast startup 4 • Low risk 5 • Income probability 4 • Overall 4.4</w:t>
      </w:r>
    </w:p>
    <w:p w14:paraId="382CF421" w14:textId="77777777" w:rsidR="00A90CC7" w:rsidRDefault="00000000">
      <w:pPr>
        <w:pStyle w:val="Heading2"/>
      </w:pPr>
      <w:r>
        <w:t>Perspective assessment</w:t>
      </w:r>
    </w:p>
    <w:p w14:paraId="2F9E79DE" w14:textId="77777777" w:rsidR="00A90CC7" w:rsidRDefault="00000000">
      <w:r>
        <w:t>This is the strongest first-wave avenue because it combines fast launch speed, low startup cost, high AI leverage, and modest ongoing maintenance. The product can be sold repeatedly after creation, updated incrementally, and bundled into larger product ladders. This model also fits your existing capabilities: workflow design, structured thinking, documentation, prompts, checklists, and reusable operating systems.</w:t>
      </w:r>
    </w:p>
    <w:p w14:paraId="6DB6185B" w14:textId="77777777" w:rsidR="00A90CC7" w:rsidRDefault="00000000">
      <w:pPr>
        <w:pStyle w:val="Heading2"/>
      </w:pPr>
      <w:r>
        <w:t>Why the ratings make sense</w:t>
      </w:r>
    </w:p>
    <w:p w14:paraId="7DD14BAC" w14:textId="77777777" w:rsidR="00A90CC7" w:rsidRDefault="00000000">
      <w:r>
        <w:t>The rating is high because AI can materially assist with ideation, structuring, first drafts, variations, polish, packaging copy, product-page writing, customer FAQ drafting, and update cycles. Human involvement remains important for quality control and differentiation, but the ongoing maintenance burden is lower than for subscription businesses. Risk is also relatively low because there is little legal complexity compared with finance or patent-related products.</w:t>
      </w:r>
    </w:p>
    <w:p w14:paraId="615105FC" w14:textId="77777777" w:rsidR="00A90CC7" w:rsidRDefault="00000000">
      <w:pPr>
        <w:pStyle w:val="Heading2"/>
      </w:pPr>
      <w:r>
        <w:t>Workflow</w:t>
      </w:r>
    </w:p>
    <w:p w14:paraId="7C5F822A" w14:textId="77777777" w:rsidR="00A90CC7" w:rsidRDefault="00000000">
      <w:pPr>
        <w:pStyle w:val="ListNumber"/>
      </w:pPr>
      <w:r>
        <w:t>Choose one narrowly defined pain point and specify the intended buyer.</w:t>
      </w:r>
    </w:p>
    <w:p w14:paraId="77117B7E" w14:textId="77777777" w:rsidR="00A90CC7" w:rsidRDefault="00000000">
      <w:pPr>
        <w:pStyle w:val="ListNumber"/>
      </w:pPr>
      <w:r>
        <w:t>Draft the product architecture: what files are included, what job they do, and what outcomes they improve.</w:t>
      </w:r>
    </w:p>
    <w:p w14:paraId="74BB82BD" w14:textId="77777777" w:rsidR="00A90CC7" w:rsidRDefault="00000000">
      <w:pPr>
        <w:pStyle w:val="ListNumber"/>
      </w:pPr>
      <w:r>
        <w:t>Use AI to generate first-pass content, worksheets, templates, checklists, or prompt packs.</w:t>
      </w:r>
    </w:p>
    <w:p w14:paraId="58937123" w14:textId="77777777" w:rsidR="00A90CC7" w:rsidRDefault="00000000">
      <w:pPr>
        <w:pStyle w:val="ListNumber"/>
      </w:pPr>
      <w:r>
        <w:t>Perform human curation and quality control. Tighten structure, remove fluff, and make the package feel genuinely usable.</w:t>
      </w:r>
    </w:p>
    <w:p w14:paraId="2B683BE2" w14:textId="77777777" w:rsidR="00A90CC7" w:rsidRDefault="00000000">
      <w:pPr>
        <w:pStyle w:val="ListNumber"/>
      </w:pPr>
      <w:r>
        <w:t>Create a landing page and storefront listing. Add a clear promise, preview images, and realistic use cases.</w:t>
      </w:r>
    </w:p>
    <w:p w14:paraId="58CE23B8" w14:textId="77777777" w:rsidR="00A90CC7" w:rsidRDefault="00000000">
      <w:pPr>
        <w:pStyle w:val="ListNumber"/>
      </w:pPr>
      <w:r>
        <w:lastRenderedPageBreak/>
        <w:t>Launch at low price initially, gather feedback, and revise the package based on actual customer confusion and requests.</w:t>
      </w:r>
    </w:p>
    <w:p w14:paraId="773D22C8" w14:textId="77777777" w:rsidR="00A90CC7" w:rsidRDefault="00000000">
      <w:pPr>
        <w:pStyle w:val="ListNumber"/>
      </w:pPr>
      <w:r>
        <w:t>Bundle successful products into larger kits or companion products.</w:t>
      </w:r>
    </w:p>
    <w:p w14:paraId="7F6C43CB" w14:textId="77777777" w:rsidR="00A90CC7" w:rsidRDefault="00000000">
      <w:pPr>
        <w:pStyle w:val="Heading2"/>
      </w:pPr>
      <w:r>
        <w:t>Tools needed</w:t>
      </w:r>
    </w:p>
    <w:p w14:paraId="7771CD96" w14:textId="77777777" w:rsidR="00A90CC7" w:rsidRDefault="00000000">
      <w:r>
        <w:t>Required: Claude Code for any downloadable tools or calculators, ChatGPT for ideation/drafting, existing website/storefront. Optional: Canva or a light graphics tool for covers/mockups; email capture/newsletter tool later. No VPS is needed at this stage.</w:t>
      </w:r>
    </w:p>
    <w:p w14:paraId="63E8E3A8" w14:textId="77777777" w:rsidR="00A90CC7" w:rsidRDefault="00000000">
      <w:pPr>
        <w:pStyle w:val="Heading2"/>
      </w:pPr>
      <w:r>
        <w:t>Implementation implications</w:t>
      </w:r>
    </w:p>
    <w:p w14:paraId="7872A115" w14:textId="77777777" w:rsidR="00A90CC7" w:rsidRDefault="00000000">
      <w:r>
        <w:t>Best implementation shape: start with AI workflow templates, site-build checklists, prompt systems, planning scorecards, or n8n starter packs. This avenue can become the fastest test of whether your site and audience will pay for something.</w:t>
      </w:r>
    </w:p>
    <w:p w14:paraId="609AA8E6" w14:textId="77777777" w:rsidR="00A90CC7" w:rsidRDefault="00000000">
      <w:pPr>
        <w:pStyle w:val="Heading1"/>
      </w:pPr>
      <w:r>
        <w:t>4.2 Website monetization: niche tools</w:t>
      </w:r>
    </w:p>
    <w:p w14:paraId="284E6C94" w14:textId="77777777" w:rsidR="00A90CC7" w:rsidRDefault="00000000">
      <w:r>
        <w:rPr>
          <w:b/>
        </w:rPr>
        <w:t xml:space="preserve">Rating summary: </w:t>
      </w:r>
      <w:r>
        <w:t>Passive 4 • AI help 5 • Low human time 4 • Low tools/cost 4 • Fast startup 3 • Low risk 4 • Income probability 4 • Overall 4.0</w:t>
      </w:r>
    </w:p>
    <w:p w14:paraId="63A82841" w14:textId="77777777" w:rsidR="00A90CC7" w:rsidRDefault="00000000">
      <w:pPr>
        <w:pStyle w:val="Heading2"/>
      </w:pPr>
      <w:r>
        <w:t>Perspective assessment</w:t>
      </w:r>
    </w:p>
    <w:p w14:paraId="451D322F" w14:textId="77777777" w:rsidR="00A90CC7" w:rsidRDefault="00000000">
      <w:r>
        <w:t>A niche tool is one of the best fits for your software-development and site-maintenance capabilities. It also pairs naturally with SEO. A useful calculator, analyzer, planner, converter, or recommender can attract search traffic and create monetization opportunities through lead capture, premium upgrades, or affiliate handoffs.</w:t>
      </w:r>
    </w:p>
    <w:p w14:paraId="0C1B167C" w14:textId="77777777" w:rsidR="00A90CC7" w:rsidRDefault="00000000">
      <w:pPr>
        <w:pStyle w:val="Heading2"/>
      </w:pPr>
      <w:r>
        <w:t>Why the ratings make sense</w:t>
      </w:r>
    </w:p>
    <w:p w14:paraId="063A4B9F" w14:textId="77777777" w:rsidR="00A90CC7" w:rsidRDefault="00000000">
      <w:r>
        <w:t>This model ranks slightly below digital products because the tool has to be built and maintained, but once stable it can become highly leveraged. AI helps meaningfully with product specification, front-end and back-end coding, test cases, edge-case enumeration, product copy, and support drafts. AI help is rated 5 rather than the original 4 because the original scoring assumed a human-assisted model only. AI agents can now handle uptime monitoring, error triage, usage analytics review, minor bug diagnosis, and support-draft responses with minimal human involvement once the tool is stable. Maintenance can stay low if the tool solves a bounded problem and avoids complex user accounts or real-time dependencies.</w:t>
      </w:r>
    </w:p>
    <w:p w14:paraId="0573CB90" w14:textId="77777777" w:rsidR="00A90CC7" w:rsidRDefault="00000000">
      <w:pPr>
        <w:pStyle w:val="Heading2"/>
      </w:pPr>
      <w:r>
        <w:t>Workflow</w:t>
      </w:r>
    </w:p>
    <w:p w14:paraId="4654FA01" w14:textId="77777777" w:rsidR="00A90CC7" w:rsidRDefault="00000000">
      <w:r>
        <w:rPr>
          <w:b/>
        </w:rPr>
        <w:t>Mode A — Human-assisted (build phase, months 1–6)</w:t>
      </w:r>
    </w:p>
    <w:p w14:paraId="4654FA02" w14:textId="77777777" w:rsidR="00A90CC7" w:rsidRDefault="00000000" w:rsidP="00A649A7">
      <w:pPr>
        <w:pStyle w:val="ListNumber"/>
        <w:numPr>
          <w:ilvl w:val="0"/>
          <w:numId w:val="10"/>
        </w:numPr>
      </w:pPr>
      <w:r>
        <w:t>Identify a narrow problem where the user wants an answer, recommendation, or structured output quickly.</w:t>
      </w:r>
    </w:p>
    <w:p w14:paraId="4654FA03" w14:textId="77777777" w:rsidR="00A90CC7" w:rsidRDefault="00000000">
      <w:pPr>
        <w:pStyle w:val="ListNumber"/>
      </w:pPr>
      <w:r>
        <w:t>Write the specification in plain language before coding: inputs, outputs, assumptions, edge cases, and any disclaimers.</w:t>
      </w:r>
    </w:p>
    <w:p w14:paraId="4654FA04" w14:textId="77777777" w:rsidR="00A90CC7" w:rsidRDefault="00000000">
      <w:pPr>
        <w:pStyle w:val="ListNumber"/>
      </w:pPr>
      <w:r>
        <w:t>Use Claude Code to build a minimal version first. Avoid feature creep.</w:t>
      </w:r>
    </w:p>
    <w:p w14:paraId="4654FA05" w14:textId="77777777" w:rsidR="00A90CC7" w:rsidRDefault="00000000">
      <w:pPr>
        <w:pStyle w:val="ListNumber"/>
      </w:pPr>
      <w:r>
        <w:t>Test output accuracy and usability with real examples.</w:t>
      </w:r>
    </w:p>
    <w:p w14:paraId="4654FA06" w14:textId="77777777" w:rsidR="00A90CC7" w:rsidRDefault="00000000">
      <w:pPr>
        <w:pStyle w:val="ListNumber"/>
      </w:pPr>
      <w:r>
        <w:t>Publish on a dedicated landing page with explanatory content around the tool.</w:t>
      </w:r>
    </w:p>
    <w:p w14:paraId="4654FA07" w14:textId="77777777" w:rsidR="00A90CC7" w:rsidRDefault="00000000">
      <w:pPr>
        <w:pStyle w:val="ListNumber"/>
      </w:pPr>
      <w:r>
        <w:t>Measure search traffic, engagement, and whether users want saved results, exports, or paid enhancements.</w:t>
      </w:r>
    </w:p>
    <w:p w14:paraId="4654FA08" w14:textId="77777777" w:rsidR="00A90CC7" w:rsidRDefault="00000000">
      <w:pPr>
        <w:pStyle w:val="ListNumber"/>
      </w:pPr>
      <w:r>
        <w:t>Only then consider premium features, gated downloads, or account-based functionality.</w:t>
      </w:r>
    </w:p>
    <w:p w14:paraId="4654FA09" w14:textId="77777777" w:rsidR="00A90CC7" w:rsidRDefault="00000000">
      <w:r>
        <w:rPr>
          <w:b/>
        </w:rPr>
        <w:t>Mode B — Agent-operated (steady state, month 6+)</w:t>
      </w:r>
    </w:p>
    <w:p w14:paraId="4654FA10" w14:textId="77777777" w:rsidR="00A90CC7" w:rsidRDefault="00000000">
      <w:pPr>
        <w:pStyle w:val="ListNumber"/>
      </w:pPr>
      <w:r>
        <w:t>Configure an AI agent to monitor uptime, error logs, and usage analytics on a scheduled basis and surface anomalies for human review.</w:t>
      </w:r>
    </w:p>
    <w:p w14:paraId="4654FA11" w14:textId="77777777" w:rsidR="00A90CC7" w:rsidRDefault="00000000">
      <w:pPr>
        <w:pStyle w:val="ListNumber"/>
      </w:pPr>
      <w:r>
        <w:t>Use an agent to triage support queries, draft responses, and flag only novel issues for direct human attention.</w:t>
      </w:r>
    </w:p>
    <w:p w14:paraId="4654FA12" w14:textId="77777777" w:rsidR="00A90CC7" w:rsidRDefault="00000000">
      <w:pPr>
        <w:pStyle w:val="ListNumber"/>
      </w:pPr>
      <w:r>
        <w:t>Schedule periodic agent-driven reviews of the tool’s underlying assumptions (rates, benchmarks, vendor data) and generate an update brief for one-time human approval before publishing.</w:t>
      </w:r>
    </w:p>
    <w:p w14:paraId="4654FA13" w14:textId="77777777" w:rsidR="00A90CC7" w:rsidRDefault="00000000">
      <w:pPr>
        <w:pStyle w:val="ListNumber"/>
      </w:pPr>
      <w:r>
        <w:t>Human role in Mode B is a weekly approval gate, not continuous management. Target: under two hours per week once the agent pipeline is stable.</w:t>
      </w:r>
    </w:p>
    <w:p w14:paraId="1B16A470" w14:textId="77777777" w:rsidR="00A90CC7" w:rsidRDefault="00000000">
      <w:pPr>
        <w:pStyle w:val="Heading2"/>
      </w:pPr>
      <w:r>
        <w:lastRenderedPageBreak/>
        <w:t>Tools needed</w:t>
      </w:r>
    </w:p>
    <w:p w14:paraId="4EAF19AE" w14:textId="77777777" w:rsidR="00A90CC7" w:rsidRDefault="00000000">
      <w:r>
        <w:t>Required: Claude Code, site hosting, analytics, basic forms/email capture. Optional later: lightweight database if you need saved sessions or premium user accounts. VPS remains unnecessary unless the tool becomes backend-intensive.</w:t>
      </w:r>
    </w:p>
    <w:p w14:paraId="2E78FC82" w14:textId="77777777" w:rsidR="00A90CC7" w:rsidRDefault="00000000">
      <w:pPr>
        <w:pStyle w:val="Heading2"/>
      </w:pPr>
      <w:r>
        <w:t>Implementation implications</w:t>
      </w:r>
    </w:p>
    <w:p w14:paraId="727BC7F6" w14:textId="77777777" w:rsidR="00A90CC7" w:rsidRDefault="00000000">
      <w:r>
        <w:t>Best initial candidates are tools aligned with the book/site theme, such as passive-income planning calculators, idea scoring tools, AI tool selection advisors, or implementation planners.</w:t>
      </w:r>
    </w:p>
    <w:p w14:paraId="11B3262D" w14:textId="77777777" w:rsidR="00A90CC7" w:rsidRDefault="00000000">
      <w:pPr>
        <w:pStyle w:val="Heading1"/>
      </w:pPr>
      <w:r>
        <w:t>4.3 Website monetization: content + affiliate</w:t>
      </w:r>
    </w:p>
    <w:p w14:paraId="20CC3EED" w14:textId="77777777" w:rsidR="00A90CC7" w:rsidRDefault="00000000">
      <w:r>
        <w:rPr>
          <w:b/>
        </w:rPr>
        <w:t xml:space="preserve">Rating summary: </w:t>
      </w:r>
      <w:r>
        <w:t>Passive 4 • AI help 5 • Low human time 4 • Low tools/cost 3 • Fast startup 2 • Low risk 4 • Income probability 3 • Overall 3.8</w:t>
      </w:r>
    </w:p>
    <w:p w14:paraId="5696D4E0" w14:textId="77777777" w:rsidR="00A90CC7" w:rsidRDefault="00000000">
      <w:pPr>
        <w:pStyle w:val="Heading2"/>
      </w:pPr>
      <w:r>
        <w:t>Perspective assessment</w:t>
      </w:r>
    </w:p>
    <w:p w14:paraId="737179DA" w14:textId="77777777" w:rsidR="00A90CC7" w:rsidRDefault="00000000">
      <w:r>
        <w:t>This is a strong long-term asset but slower to pay off. It is especially relevant because it aligns with jwmarrai.com and the broader idea of using AI agents to maintain a content engine. The challenge is not publishing content; the challenge is earning search visibility and trust.</w:t>
      </w:r>
    </w:p>
    <w:p w14:paraId="635C9049" w14:textId="77777777" w:rsidR="00A90CC7" w:rsidRDefault="00000000">
      <w:pPr>
        <w:pStyle w:val="Heading2"/>
      </w:pPr>
      <w:r>
        <w:t>Why the ratings make sense</w:t>
      </w:r>
    </w:p>
    <w:p w14:paraId="71183687" w14:textId="77777777" w:rsidR="00A90CC7" w:rsidRDefault="00000000">
      <w:r>
        <w:t>The original scoring assumed a human-assisted model in which AI drafts and a human edits, refreshes, and manages everything. That workflow is inconsistent with a Passive score of 4 and an AI help score of 5. The revised ratings reflect a two-mode operating model. In Mode A (build phase), a human drives all decisions. In Mode B (steady state), AI agents handle content monitoring, refresh queuing, internal-link audits, metadata updates, and performance triage, with a human approving batches rather than executing tasks. Low human time rises to 4 because agent-operated maintenance is genuinely low. Low tools/cost drops to 3 because running an agent pipeline requires an automation layer (n8n, Make, or equivalent) and monitoring tooling that carry real cost. Startup duration and income probability remain unchanged: SEO lag is real regardless of who does the work, and affiliate revenue still depends on ranking quality and intent match.</w:t>
      </w:r>
    </w:p>
    <w:p w14:paraId="48F0DC78" w14:textId="77777777" w:rsidR="00A90CC7" w:rsidRDefault="00000000">
      <w:pPr>
        <w:pStyle w:val="Heading2"/>
      </w:pPr>
      <w:r>
        <w:t>Workflow</w:t>
      </w:r>
    </w:p>
    <w:p w14:paraId="5B46B1FE" w14:textId="77777777" w:rsidR="00A90CC7" w:rsidRDefault="00000000">
      <w:r>
        <w:rPr>
          <w:b/>
        </w:rPr>
        <w:t>Mode A — Human-assisted (build phase, months 1–12)</w:t>
      </w:r>
    </w:p>
    <w:p w14:paraId="5B46B1FF" w14:textId="77777777" w:rsidR="00A90CC7" w:rsidRDefault="00000000" w:rsidP="00A649A7">
      <w:pPr>
        <w:pStyle w:val="ListNumber"/>
        <w:numPr>
          <w:ilvl w:val="0"/>
          <w:numId w:val="11"/>
        </w:numPr>
      </w:pPr>
      <w:r>
        <w:t>Define one content pillar and one intended reader segment instead of publishing broad generic AI content.</w:t>
      </w:r>
    </w:p>
    <w:p w14:paraId="42276BA3" w14:textId="77777777" w:rsidR="00A90CC7" w:rsidRDefault="00000000">
      <w:pPr>
        <w:pStyle w:val="ListNumber"/>
      </w:pPr>
      <w:r>
        <w:t>Build cornerstone pages first so the site architecture is coherent.</w:t>
      </w:r>
    </w:p>
    <w:p w14:paraId="7D592A8C" w14:textId="77777777" w:rsidR="00A90CC7" w:rsidRDefault="00000000">
      <w:pPr>
        <w:pStyle w:val="ListNumber"/>
      </w:pPr>
      <w:r>
        <w:t>Use AI to generate research briefs, outlines, and draft sections. Edit for accuracy, specificity, and voice before publishing.</w:t>
      </w:r>
    </w:p>
    <w:p w14:paraId="60C230FF" w14:textId="77777777" w:rsidR="00A90CC7" w:rsidRDefault="00000000">
      <w:pPr>
        <w:pStyle w:val="ListNumber"/>
      </w:pPr>
      <w:r>
        <w:t>Layer in affiliate opportunities only where they fit naturally and do not damage credibility.</w:t>
      </w:r>
    </w:p>
    <w:p w14:paraId="14DE954F" w14:textId="77777777" w:rsidR="00A90CC7" w:rsidRDefault="00000000">
      <w:pPr>
        <w:pStyle w:val="ListNumber"/>
      </w:pPr>
      <w:r>
        <w:t>Expand into comparison pages, calculators, and downloadable assets to increase monetization density.</w:t>
      </w:r>
    </w:p>
    <w:p w14:paraId="3A12B60B" w14:textId="77777777" w:rsidR="00A90CC7" w:rsidRDefault="00000000">
      <w:r>
        <w:rPr>
          <w:b/>
        </w:rPr>
        <w:t>Mode B — Agent-operated (steady state, month 12+)</w:t>
      </w:r>
    </w:p>
    <w:p w14:paraId="3A12B60C" w14:textId="77777777" w:rsidR="00A90CC7" w:rsidRDefault="00000000">
      <w:pPr>
        <w:pStyle w:val="ListNumber"/>
      </w:pPr>
      <w:r>
        <w:t>Configure an AI agent to monitor Search Console data, identify pages losing rank or traffic, and queue them for refresh review on a weekly schedule.</w:t>
      </w:r>
    </w:p>
    <w:p w14:paraId="3A12B60D" w14:textId="77777777" w:rsidR="00A90CC7" w:rsidRDefault="00000000">
      <w:pPr>
        <w:pStyle w:val="ListNumber"/>
      </w:pPr>
      <w:r>
        <w:t>Use an agent to draft content updates, internal-link additions, and metadata improvements. Human reviews and approves the batch rather than writing from scratch.</w:t>
      </w:r>
    </w:p>
    <w:p w14:paraId="3A12B60E" w14:textId="77777777" w:rsidR="00A90CC7" w:rsidRDefault="00000000">
      <w:pPr>
        <w:pStyle w:val="ListNumber"/>
      </w:pPr>
      <w:r>
        <w:t>For directory sites such as ETR, an agent monitors listing accuracy, flags stale or closed entries, and drafts correction batches for one-time human approval before publishing.</w:t>
      </w:r>
    </w:p>
    <w:p w14:paraId="3A12B60F" w14:textId="77777777" w:rsidR="00A90CC7" w:rsidRDefault="00000000">
      <w:pPr>
        <w:pStyle w:val="ListNumber"/>
      </w:pPr>
      <w:r>
        <w:t>Agent handles affiliate link audits, broken-link detection, and seasonal content scheduling. Human sets the priorities quarterly.</w:t>
      </w:r>
    </w:p>
    <w:p w14:paraId="3A12B610" w14:textId="77777777" w:rsidR="00A90CC7" w:rsidRDefault="00000000">
      <w:pPr>
        <w:pStyle w:val="ListNumber"/>
      </w:pPr>
      <w:r>
        <w:t>Human role in Mode B is a weekly approval gate and quarterly strategic review. Target: under two hours per week of active management once the agent pipeline is stable.</w:t>
      </w:r>
    </w:p>
    <w:p w14:paraId="4452265A" w14:textId="77777777" w:rsidR="00A90CC7" w:rsidRDefault="00000000">
      <w:pPr>
        <w:pStyle w:val="Heading2"/>
      </w:pPr>
      <w:r>
        <w:lastRenderedPageBreak/>
        <w:t>Tools needed</w:t>
      </w:r>
    </w:p>
    <w:p w14:paraId="1E9628E2" w14:textId="77777777" w:rsidR="00A90CC7" w:rsidRDefault="00000000">
      <w:r>
        <w:t>Required: website, analytics, Search Console access, ChatGPT, Claude Code. Agent operations layer: n8n, Make, or equivalent automation tool (adds real monthly cost; factored into the lower tools/cost score). Optional later: lightweight CMS or editorial pipeline for batch publishing. No VPS needed for the content layer alone, but an agent orchestration layer may require a persistent runtime environment.</w:t>
      </w:r>
    </w:p>
    <w:p w14:paraId="01AB25F2" w14:textId="77777777" w:rsidR="00A90CC7" w:rsidRDefault="00000000">
      <w:pPr>
        <w:pStyle w:val="Heading2"/>
      </w:pPr>
      <w:r>
        <w:t>Implementation implications</w:t>
      </w:r>
    </w:p>
    <w:p w14:paraId="1DDB5F1A" w14:textId="77777777" w:rsidR="00A90CC7" w:rsidRDefault="00000000">
      <w:r>
        <w:t>This avenue is best treated as a compounding platform asset, not a first direct-income test. The revised ratings reflect a realistic two-mode operating model: human-intensive at the start, agent-operated at steady state. ETR is a live example of this architecture. The book chapter for this avenue should surface both modes explicitly so readers understand that “passive” is earned rather than assumed, and that AI agents are the mechanism that makes the passive score credible over time.</w:t>
      </w:r>
    </w:p>
    <w:p w14:paraId="03DC260B" w14:textId="77777777" w:rsidR="00A90CC7" w:rsidRDefault="00000000">
      <w:pPr>
        <w:pStyle w:val="Heading1"/>
      </w:pPr>
      <w:r>
        <w:t>4.4 Paid newsletter / research digest</w:t>
      </w:r>
    </w:p>
    <w:p w14:paraId="2FAC23F4" w14:textId="77777777" w:rsidR="00A90CC7" w:rsidRDefault="00000000">
      <w:r>
        <w:rPr>
          <w:b/>
        </w:rPr>
        <w:t xml:space="preserve">Rating summary: </w:t>
      </w:r>
      <w:r>
        <w:t>Passive 3/4 • AI help 4 • Low human time 3/4 • Low tools/cost 5 • Fast startup 4 • Low risk 4 • Income probability 3 • Overall 3.9</w:t>
      </w:r>
    </w:p>
    <w:p w14:paraId="79EC04B4" w14:textId="77777777" w:rsidR="00A90CC7" w:rsidRDefault="00000000">
      <w:pPr>
        <w:pStyle w:val="Heading2"/>
      </w:pPr>
      <w:r>
        <w:t>Perspective assessment</w:t>
      </w:r>
    </w:p>
    <w:p w14:paraId="6E7D6F04" w14:textId="77777777" w:rsidR="00A90CC7" w:rsidRDefault="00000000">
      <w:r>
        <w:t>In this product stack, the paid newsletter is not a standalone cold-start venture. It is the third product in a deliberate sequence — the living update layer for the book and course — and that positioning changes almost everything about how it is rated and operated. The value proposition is focused: as AI capabilities evolve, the assessments and scores in the book will shift, and subscribers pay to stay current without having to do the research themselves. Book readers become warm free subscribers. Course students become the warmest possible upgrade candidates. That partial solution to the cold-start list-building problem meaningfully improves the odds relative to a newsletter launched in isolation.</w:t>
      </w:r>
    </w:p>
    <w:p w14:paraId="6E7D6F05" w14:textId="77777777" w:rsidR="00A90CC7" w:rsidRDefault="00000000">
      <w:r>
        <w:t>The freemium model is standard and worth understanding clearly. Readers subscribe free first and receive some content at no cost. The paid wall only appears when they click a locked issue. The upgrade ask is “stay current on what AI can actually do for passive income” — not a cold persuasion pitch, but a natural continuation for someone who already bought the book. This sequencing is what makes income probability credible at a 3 rather than lower.</w:t>
      </w:r>
    </w:p>
    <w:p w14:paraId="5D18CF6F" w14:textId="77777777" w:rsidR="00A90CC7" w:rsidRDefault="00000000">
      <w:pPr>
        <w:pStyle w:val="Heading2"/>
      </w:pPr>
      <w:r>
        <w:t>Why the ratings make sense</w:t>
      </w:r>
    </w:p>
    <w:p w14:paraId="1BDAAD38" w14:textId="77777777" w:rsidR="00A90CC7" w:rsidRDefault="00000000">
      <w:r>
        <w:t>The original scoring assumed a human-operated workflow throughout — monitoring sources, selecting stories, drafting, editing, and publishing — while rating AI help at 5 and Passive at 3. The inconsistency is the same one corrected in sections 4.2 and 4.3: the scores implied strong AI leverage that the workflow did not actually deliver. The revised ratings apply the same two-mode framework.</w:t>
      </w:r>
    </w:p>
    <w:p w14:paraId="1BDAAD39" w14:textId="77777777" w:rsidR="00A90CC7" w:rsidRDefault="00000000">
      <w:r>
        <w:t>Passive moves to 3/4 because Mode A requires genuine weekly production effort, but Mode B compresses that to approximately 45 minutes of editorial review per issue. The voice dependency caveat applies here more than in 4.2 or 4.3: subscribers to a paid newsletter are paying for the author’s judgment, not just curated facts. That human approval gate is more load-bearing than in niche tools or affiliate content, which is why this avenue cannot reach a 5 on Passivity the way a static tool might.</w:t>
      </w:r>
    </w:p>
    <w:p w14:paraId="1BDAAD40" w14:textId="77777777" w:rsidR="00A90CC7" w:rsidRDefault="00000000">
      <w:r>
        <w:t>AI help drops from 5 to 4. AI genuinely handles source monitoring, story triage, draft generation, and delivery scheduling in Mode B. But human editorial judgment remains essential for paid subscriber retention in a way it does not for a comparison table or affiliate post. A 4 is the honest score: strong AI leverage, not full autonomy.</w:t>
      </w:r>
    </w:p>
    <w:p w14:paraId="1BDAAD41" w14:textId="77777777" w:rsidR="00A90CC7" w:rsidRDefault="00000000">
      <w:r>
        <w:t>Low human time moves to 3/4 for the same Mode A/B distinction. Full production runs 3–5 hours per issue in Mode A; agent-assisted draft review runs under an hour in Mode B. Stack integration also reduces the cold-start burden: the book and course provide a warm audience that Mode A does not have to build from scratch.</w:t>
      </w:r>
    </w:p>
    <w:p w14:paraId="1BDAAD42" w14:textId="77777777" w:rsidR="00A90CC7" w:rsidRDefault="00000000">
      <w:r>
        <w:t>Low tools/cost holds at 5. Beehiiv and Substack free tiers combined with a basic AI drafting workflow keep startup costs near zero. Low risk drops from 5 to 4 because the original rating underweighted platform dependency risk (Substack and Beehiiv policy changes, subscriber list portability) and paid-tier churn risk. Income probability holds at 3. Paid newsletter conversion rates are genuinely hard — typically 3–8% of the free list — and the math requires a meaningful free list before paid revenue becomes substantial. Stack integration improves the odds but does not transform the underlying conversion challenge.</w:t>
      </w:r>
    </w:p>
    <w:p w14:paraId="2F33F34B" w14:textId="77777777" w:rsidR="00A90CC7" w:rsidRDefault="00000000">
      <w:pPr>
        <w:pStyle w:val="Heading2"/>
      </w:pPr>
      <w:r>
        <w:t>Workflow</w:t>
      </w:r>
    </w:p>
    <w:p w14:paraId="2F33F34C" w14:textId="77777777" w:rsidR="00A90CC7" w:rsidRDefault="00000000">
      <w:r>
        <w:rPr>
          <w:b/>
        </w:rPr>
        <w:t>Mode A — Human-assisted (build phase, months 1–6)</w:t>
      </w:r>
    </w:p>
    <w:p w14:paraId="770955B1" w14:textId="77777777" w:rsidR="00A90CC7" w:rsidRDefault="00000000" w:rsidP="00B5650F">
      <w:pPr>
        <w:pStyle w:val="ListNumber"/>
        <w:numPr>
          <w:ilvl w:val="0"/>
          <w:numId w:val="12"/>
        </w:numPr>
      </w:pPr>
      <w:r>
        <w:t>Define the newsletter’s editorial focus: updates to the AI passive income framework as AI capabilities evolve. This is a proprietary value proposition — not a generic AI digest, but a maintained scoring system that keeps the book current.</w:t>
      </w:r>
    </w:p>
    <w:p w14:paraId="3C295226" w14:textId="77777777" w:rsidR="00A90CC7" w:rsidRDefault="00000000">
      <w:pPr>
        <w:pStyle w:val="ListNumber"/>
      </w:pPr>
      <w:r>
        <w:t>Build a repeatable editorial template: what changed this period, which passive income avenues are affected and how, one original insight or score revision, and one reader case study or experiment result.</w:t>
      </w:r>
    </w:p>
    <w:p w14:paraId="18415665" w14:textId="77777777" w:rsidR="00A90CC7" w:rsidRDefault="00000000">
      <w:pPr>
        <w:pStyle w:val="ListNumber"/>
      </w:pPr>
      <w:r>
        <w:t>Write early issues in full to establish voice and editorial tone. Book readers are the first free subscriber pool; course students are the first upgrade candidates. Publish the free tier before asking for payment.</w:t>
      </w:r>
    </w:p>
    <w:p w14:paraId="1D9C2B53" w14:textId="77777777" w:rsidR="00A90CC7" w:rsidRDefault="00000000">
      <w:pPr>
        <w:pStyle w:val="ListNumber"/>
      </w:pPr>
      <w:r>
        <w:t>Measure opens, replies, and upgrade behavior after 6–8 issues. Introduce the paid tier only after the free version shows traction and the conversion path is clear.</w:t>
      </w:r>
    </w:p>
    <w:p w14:paraId="2F33F34D" w14:textId="77777777" w:rsidR="00A90CC7" w:rsidRDefault="00000000">
      <w:r>
        <w:rPr>
          <w:b/>
        </w:rPr>
        <w:t>Mode B — Agent-operated (steady state, month 6+)</w:t>
      </w:r>
    </w:p>
    <w:p w14:paraId="0B36BF56" w14:textId="77777777" w:rsidR="00A90CC7" w:rsidRDefault="00000000">
      <w:pPr>
        <w:pStyle w:val="ListNumber"/>
        <w:numPr>
          <w:ilvl w:val="0"/>
          <w:numId w:val="12"/>
        </w:numPr>
      </w:pPr>
      <w:r>
        <w:t>Configure an AI agent to monitor a curated source list (AI capability announcements, tool releases, platform policy changes) and flag developments relevant to the passive income avenues covered in the book.</w:t>
      </w:r>
    </w:p>
    <w:p w14:paraId="4E56F1DA" w14:textId="77777777" w:rsidR="00A90CC7" w:rsidRDefault="00000000">
      <w:pPr>
        <w:pStyle w:val="ListNumber"/>
      </w:pPr>
      <w:r>
        <w:t>Agent drafts a structured issue each week using the editorial template: flagged developments, affected avenues, draft commentary stubs, and suggested score revisions if warranted. Draft is queued in Beehiiv or Substack for human review.</w:t>
      </w:r>
    </w:p>
    <w:p w14:paraId="78890717" w14:textId="77777777" w:rsidR="00A90CC7" w:rsidRDefault="00000000">
      <w:pPr>
        <w:pStyle w:val="ListNumber"/>
      </w:pPr>
      <w:r>
        <w:t>Human editorial gate: approximately 45 minutes per issue. Review the draft, sharpen the one original insight that subscribers are actually paying for, adjust tone, and approve for send. This gate is the product; it cannot be fully delegated.</w:t>
      </w:r>
    </w:p>
    <w:p w14:paraId="78890718" w14:textId="77777777" w:rsidR="00A90CC7" w:rsidRDefault="00000000">
      <w:pPr>
        <w:pStyle w:val="ListNumber"/>
      </w:pPr>
      <w:r>
        <w:t>Agent handles welcome sequences, re-engagement flows, subscriber tagging, list hygiene, and a weekly metrics summary covering open rate, churn, and upgrade conversions. Human reviews the summary quarterly and adjusts editorial focus accordingly.</w:t>
      </w:r>
    </w:p>
    <w:p w14:paraId="3BE207D3" w14:textId="77777777" w:rsidR="00A90CC7" w:rsidRDefault="00000000">
      <w:pPr>
        <w:pStyle w:val="Heading2"/>
      </w:pPr>
      <w:r>
        <w:t>Tools needed</w:t>
      </w:r>
    </w:p>
    <w:p w14:paraId="6952F6E7" w14:textId="77777777" w:rsidR="00A90CC7" w:rsidRDefault="00000000">
      <w:r>
        <w:t>Required: Beehiiv or Substack (free tier), Claude for drafting and source monitoring, RSS aggregator for source tracking. Mode B additions: n8n or Make for agent orchestration (adds real monthly cost, consistent with the tools/cost score remaining at 5 only because the free tier covers Mode A fully). Optional promotional channel: YouTube using a HeyGen digital twin avatar to create short explainer videos without requiring on-camera presence; treat as a top-of-funnel traffic driver to the newsletter and product stack, deferred until the book and course are generating revenue.</w:t>
      </w:r>
    </w:p>
    <w:p w14:paraId="2ED6E02C" w14:textId="77777777" w:rsidR="00A90CC7" w:rsidRDefault="00000000">
      <w:pPr>
        <w:pStyle w:val="Heading2"/>
      </w:pPr>
      <w:r>
        <w:t>Implementation implications</w:t>
      </w:r>
    </w:p>
    <w:p w14:paraId="0462D32D" w14:textId="77777777" w:rsidR="00A90CC7" w:rsidRDefault="00000000">
      <w:r>
        <w:t>The newsletter is the connective tissue of the product stack, not a standalone income channel. It keeps the book current, gives course students a reason to stay engaged, and creates a recurring touchpoint that can support sponsorships, affiliate placements, and companion product launches over time. The revised ratings reflect a realistic two-mode operating model: human-intensive at the start to establish voice and validate the paid conversion rate, agent-operated at steady state with the human functioning as a weekly editorial gate. The book chapter for this avenue should make the freemium funnel explicit — readers need to understand that the income does not start at launch; it starts after a free list is large enough to convert, which is why stack sequencing (book first, newsletter third) is the right order.</w:t>
      </w:r>
    </w:p>
    <w:p w14:paraId="5E4C1AFF" w14:textId="77777777" w:rsidR="00A90CC7" w:rsidRDefault="00000000">
      <w:r>
        <w:br w:type="page"/>
      </w:r>
    </w:p>
    <w:p w14:paraId="28B48493" w14:textId="77777777" w:rsidR="00A90CC7" w:rsidRDefault="00000000">
      <w:pPr>
        <w:pStyle w:val="Heading1"/>
      </w:pPr>
      <w:r>
        <w:lastRenderedPageBreak/>
        <w:t>4.5 Licensable media assets (music, SFX, loops, visual packs)</w:t>
      </w:r>
    </w:p>
    <w:p w14:paraId="304ED05F" w14:textId="77777777" w:rsidR="00A90CC7" w:rsidRDefault="00000000">
      <w:r>
        <w:rPr>
          <w:b/>
        </w:rPr>
        <w:t xml:space="preserve">Rating summary: </w:t>
      </w:r>
      <w:r>
        <w:t>Passive 3 • AI help 3 • Low human time 3 • Low tools/cost 4 • Fast startup 3 • Low risk 3 • Income probability 3 • Overall 3.1</w:t>
      </w:r>
    </w:p>
    <w:p w14:paraId="5A9CA59A" w14:textId="77777777" w:rsidR="00A90CC7" w:rsidRDefault="00000000">
      <w:pPr>
        <w:pStyle w:val="Heading2"/>
      </w:pPr>
      <w:r>
        <w:t>Perspective assessment</w:t>
      </w:r>
    </w:p>
    <w:p w14:paraId="4689DDA9" w14:textId="77777777" w:rsidR="00A90CC7" w:rsidRDefault="00000000">
      <w:r>
        <w:t>This lane fits your creative interests unusually well. Your synthwave interest — drawn to artists like The Midnight and Gunship — gives this section personal relevance that meaningfully improves execution realism compared with a cold-start producer. Your musical background (vocal performance, ability to read sheet music) and available equipment (M2 Mac Mini, Blue Yeti USB mic, keyboard) are genuine assets for this lane. It is more passive than client work because you build catalog inventory once and sell it repeatedly. The core challenge is catalog depth: meaningful passive income from music licensing typically requires 50–200 or more tracks, which is a sustained creative investment, not a one-time build. The weakness is discoverability and competition, not production feasibility.</w:t>
      </w:r>
    </w:p>
    <w:p w14:paraId="320978A2" w14:textId="77777777" w:rsidR="00A90CC7" w:rsidRDefault="00000000">
      <w:pPr>
        <w:pStyle w:val="Heading2"/>
      </w:pPr>
      <w:r>
        <w:t>Why the ratings make sense</w:t>
      </w:r>
    </w:p>
    <w:p w14:paraId="3065A955" w14:textId="77777777" w:rsidR="00A90CC7" w:rsidRDefault="00000000">
      <w:r>
        <w:t>The original ratings assumed a workflow where AI handles generation and a human lightly curates — but this section has a creative core that AI cannot replace even at steady state. The revised ratings reflect that distinction across all three adjusted criteria.</w:t>
      </w:r>
    </w:p>
    <w:p w14:paraId="1A2B3C04" w14:textId="77777777" w:rsidR="00A90CC7" w:rsidRDefault="00000000">
      <w:r>
        <w:t xml:space="preserve">Passive drops from 4 to 3. True passivity only exists after a large catalog is built. The build phase requires repeated creative sessions — composing, arranging, mixing, mastering, tagging, uploading — which is active work, not passive income generation. A 3 reflects the sustained creative labor required before the catalog earns on its own.</w:t>
      </w:r>
    </w:p>
    <w:p w14:paraId="1A2B3C05" w14:textId="77777777" w:rsidR="00A90CC7" w:rsidRDefault="00000000">
      <w:r>
        <w:t xml:space="preserve">AI help drops from 4 to 3. AI genuinely assists with metadata and tag generation, trend and keyword research, platform submission tracking, and sales analytics review. However, the creative execution — sound design, arrangement, mix decisions, mastering — is human-driven craft, particularly at the quality tier needed to compete on Pond5, Artlist, or Musicbed. Additionally, Suno-generated output currently carries commercial licensing ambiguity on major sync platforms, limiting its direct use in submitted assets. AI help is real but narrower than a 4 implies.</w:t>
      </w:r>
    </w:p>
    <w:p w14:paraId="1A2B3C06" w14:textId="77777777" w:rsidR="00A90CC7" w:rsidRDefault="00000000">
      <w:r>
        <w:t xml:space="preserve">Low human time drops from 4 to 3. Building a catalog large enough to generate meaningful passive income is a sustained creative investment. Mode B agent operations reduce administrative overhead (metadata, submissions, analytics) but do not reduce core production time. A 3 accurately reflects the ongoing creative labor this lane requires.</w:t>
      </w:r>
    </w:p>
    <w:p w14:paraId="1A2B3C07" w14:textId="77777777" w:rsidR="00A90CC7" w:rsidRDefault="00000000">
      <w:r>
        <w:t xml:space="preserve">Low tools/cost holds at 4. GarageBand is free and is the correct starting DAW given zero upfront cost. However, the realistic production path progresses to Logic Pro within 60–90 days: GarageBand does not support third-party VST plugins (meaning Vital, the recommended primary synth, will not load inside GarageBand), has limited mix routing, and lacks professional stem export workflow for sync licensing deliverables. Logic Pro is the natural upgrade — one-time cost of $199.99, shares a near-identical interface with GarageBand minimizing relearning, is Apple Silicon optimized for the M2 Mac Mini, and includes a 90-day free trial allowing an immediate start at professional quality. The free stack gets you started; Logic Pro should be budgeted as a near-term tool investment. Low tools/cost remains 4 given the free trial path and modest one-time cost, but this should be noted as a known progression rather than a permanent free stack. Vital as a standalone synth, Suno for AI-generated reference tracks, and revenue-share distribution platforms (Pond5, AudioJungle) require no upfront cost and remain valid throughout.</w:t>
      </w:r>
    </w:p>
    <w:p w14:paraId="1A2B3C08" w14:textId="77777777" w:rsidR="00A90CC7" w:rsidRDefault="00000000">
      <w:r>
        <w:t xml:space="preserve">Fast startup holds at 3. The learning curve on synthwave production is real even with musical background. Vocal performance and sheet music literacy do not transfer directly to synthesis and DAW-based arrangement. First licensable-quality output realistically arrives 4–8 weeks in at minimum. Your musical background keeps this from being a 2. Risk holds at 3: financial risk is near zero given the free-to-low-cost stack, but time investment risk with uncertain catalog return is real. Income probability holds at 3: the sync licensing market is competitive, micro-licensing platforms have a long-tail discovery problem, and meaningful revenue requires catalog depth that takes time to build. Your synthwave niche focus improves odds versus generic production.</w:t>
      </w:r>
    </w:p>
    <w:p w14:paraId="471DEA7C" w14:textId="77777777" w:rsidR="00A90CC7" w:rsidRDefault="00000000">
      <w:pPr>
        <w:pStyle w:val="Heading2"/>
      </w:pPr>
      <w:r>
        <w:t>Workflow</w:t>
      </w:r>
    </w:p>
    <w:p w14:paraId="2B3C4D04" w14:textId="77777777" w:rsidR="00A90CC7" w:rsidRDefault="00000000">
      <w:r>
        <w:rPr>
          <w:b/>
        </w:rPr>
        <w:t>Mode A — Human-assisted (build phase, months 1–12)</w:t>
      </w:r>
    </w:p>
    <w:p w14:paraId="61B97142" w14:textId="77777777" w:rsidR="00A90CC7" w:rsidRDefault="00000000">
      <w:pPr>
        <w:pStyle w:val="ListNumber"/>
      </w:pPr>
      <w:r>
        <w:t>Choose a niche aesthetic rather than a generic media category. Synthwave and retro-electronic loops have genuine content creator demand and align with your existing creative interest.</w:t>
      </w:r>
    </w:p>
    <w:p w14:paraId="223AE57E" w14:textId="77777777" w:rsidR="00A90CC7" w:rsidRDefault="00000000">
      <w:pPr>
        <w:pStyle w:val="ListNumber"/>
      </w:pPr>
      <w:r>
        <w:t>Start with Logic Pro (90-day free trial) rather than GarageBand. Logic Pro supports Vital and other VST plugins, provides professional mix routing, and is Apple Silicon optimized. Budget the $199.99 one-time purchase within the first 90 days if the lane shows traction.</w:t>
      </w:r>
    </w:p>
    <w:p w14:paraId="4882D78F" w14:textId="77777777" w:rsidR="00A90CC7" w:rsidRDefault="00000000">
      <w:pPr>
        <w:pStyle w:val="ListNumber"/>
      </w:pPr>
      <w:r>
        <w:t>Use Suno to generate reference tracks and explore arrangement ideas, but treat Suno output as inspiration only — not as submittable licensed content given current platform policy ambiguity.</w:t>
      </w:r>
    </w:p>
    <w:p w14:paraId="5E94590C" w14:textId="77777777" w:rsidR="00A90CC7" w:rsidRDefault="00000000">
      <w:pPr>
        <w:pStyle w:val="ListNumber"/>
      </w:pPr>
      <w:r>
        <w:t>Create small coherent packs rather than disconnected singles. A themed loop pack of 10–15 related tracks is more marketable than individual tracks.</w:t>
      </w:r>
    </w:p>
    <w:p w14:paraId="7C2901DD" w14:textId="77777777" w:rsidR="00A90CC7" w:rsidRDefault="00000000">
      <w:pPr>
        <w:pStyle w:val="ListNumber"/>
      </w:pPr>
      <w:r>
        <w:t>Package with strong naming, previews, and use-case descriptions. Submit to one or two marketplaces first and monitor which themes and formats perform before expanding.</w:t>
      </w:r>
    </w:p>
    <w:p w14:paraId="2B3C4D05" w14:textId="77777777" w:rsidR="00A90CC7" w:rsidRDefault="00000000">
      <w:r>
        <w:rPr>
          <w:b/>
        </w:rPr>
        <w:t>Mode B — Agent-assisted (steady state, month 12+)</w:t>
      </w:r>
    </w:p>
    <w:p w14:paraId="4C3979B0" w14:textId="77777777" w:rsidR="00A90CC7" w:rsidRDefault="00000000">
      <w:pPr>
        <w:pStyle w:val="ListNumber"/>
      </w:pPr>
      <w:r>
        <w:t>Configure an AI agent to monitor trending search terms and genre demand across licensing platforms and deliver a weekly digest of what is selling and what gaps exist in the catalog.</w:t>
      </w:r>
    </w:p>
    <w:p w14:paraId="2B3C4D06" w14:textId="77777777" w:rsidR="00A90CC7" w:rsidRDefault="00000000">
      <w:pPr>
        <w:pStyle w:val="ListNumber"/>
      </w:pPr>
      <w:r>
        <w:t>Use an agent to generate metadata, tags, and platform submission copy for new tracks. Human reviews and approves before uploading.</w:t>
      </w:r>
    </w:p>
    <w:p w14:paraId="2B3C4D07" w14:textId="77777777" w:rsidR="00A90CC7" w:rsidRDefault="00000000">
      <w:pPr>
        <w:pStyle w:val="ListNumber"/>
      </w:pPr>
      <w:r>
        <w:t>Agent handles sales analytics review and surfaces which packs are earning, which are stale, and what seasonal opportunities are approaching. Human decides what to produce next based on those signals.</w:t>
      </w:r>
    </w:p>
    <w:p w14:paraId="2B3C4D08" w14:textId="77777777" w:rsidR="00A90CC7" w:rsidRDefault="00000000">
      <w:pPr>
        <w:pStyle w:val="ListNumber"/>
      </w:pPr>
      <w:r>
        <w:t>Human role in Mode B is a weekly creative decision and approval gate of approximately 30–45 minutes. Core production sessions remain human-driven; the agent reduces administrative overhead, not creative output.</w:t>
      </w:r>
    </w:p>
    <w:p w14:paraId="53FE3F43" w14:textId="77777777" w:rsidR="00A90CC7" w:rsidRDefault="00000000">
      <w:pPr>
        <w:pStyle w:val="Heading2"/>
      </w:pPr>
      <w:r>
        <w:t>Tools needed</w:t>
      </w:r>
    </w:p>
    <w:p w14:paraId="5BCDBD83" w14:textId="77777777" w:rsidR="00A90CC7" w:rsidRDefault="00000000">
      <w:r>
        <w:t>Starting stack (free): GarageBand as initial DAW, Vital synth (standalone, free), Suno for reference track ideation. Near-term progression (months 1–3): Logic Pro via 90-day free trial, then $199.99 one-time purchase — required to load Vital and other VST plugins, and to deliver professional mix and stem export quality. Distribution: Pond5 or AudioJungle (revenue-share, no upfront cost). Blue Yeti USB mic and keyboard already owned and applicable for recording and MIDI input. Optional: ElevenLabs if voice or narration content becomes a product line. Keep creative subscriptions lean; add only what a validated pack type actually requires.</w:t>
      </w:r>
    </w:p>
    <w:p w14:paraId="7EEC3210" w14:textId="77777777" w:rsidR="00A90CC7" w:rsidRDefault="00000000">
      <w:pPr>
        <w:pStyle w:val="Heading2"/>
      </w:pPr>
      <w:r>
        <w:t>Implementation implications</w:t>
      </w:r>
    </w:p>
    <w:p w14:paraId="46498A18" w14:textId="77777777" w:rsidR="00A90CC7" w:rsidRDefault="00000000">
      <w:r>
        <w:t>This is a longer-horizon passive income lane than the newsletter or course: income is tied directly to catalog size, and catalog depth takes time to build through sustained creative sessions. The revised ratings reflect that the creative production core remains human-driven in both modes — Mode B agent value is concentrated in metadata, analytics, and submission workflow, not content creation. That said, this lane has a meaningful personal advantage: genuine creative interest in the genre dramatically improves follow-through compared with lanes that feel like pure business execution. Potential first products include synthwave loop packs, ambient retro-electronic sound beds, and spooky Halloween narration or SFX packs that cross over with the ETR creative direction. The book chapter for this avenue should be explicit that income probability is linked to catalog investment and that the realistic timeline to meaningful passive income is 12–24 months of consistent production, not a one-time build.</w:t>
      </w:r>
    </w:p>
    <w:p w14:paraId="0E43A558" w14:textId="77777777" w:rsidR="00A90CC7" w:rsidRDefault="00000000">
      <w:pPr>
        <w:pStyle w:val="Heading1"/>
      </w:pPr>
      <w:r>
        <w:t>4.6 Book / ebook</w:t>
      </w:r>
    </w:p>
    <w:p w14:paraId="542AE6A7" w14:textId="77777777" w:rsidR="00A90CC7" w:rsidRDefault="00000000">
      <w:r>
        <w:rPr>
          <w:b/>
        </w:rPr>
        <w:t xml:space="preserve">Rating summary: </w:t>
      </w:r>
      <w:r>
        <w:t>Passive 4 • AI help 5 • Low human time 4 • Low tools/cost 5 • Fast startup 2 • Low risk 5 • Income probability 2 • Overall 3.5</w:t>
      </w:r>
    </w:p>
    <w:p w14:paraId="0CDF6BAA" w14:textId="77777777" w:rsidR="00A90CC7" w:rsidRDefault="00000000">
      <w:pPr>
        <w:pStyle w:val="Heading2"/>
      </w:pPr>
      <w:r>
        <w:t>Perspective assessment</w:t>
      </w:r>
    </w:p>
    <w:p w14:paraId="723207CF" w14:textId="77777777" w:rsidR="00A90CC7" w:rsidRDefault="00000000">
      <w:r>
        <w:t xml:space="preserve">As a standalone passive-income engine, a book is usually weaker than templates or tools. As a strategic authority asset, however, it is much stronger than the raw ranking suggests. This book has a specific, defined purpose: it is written for people who are under-saved for retirement and need a credible, AI-assisted path to building supplemental passive income. That narrow audience definition is an asset, not a limitation — it creates a clear acquisition hook, a concrete value proposition, and a natural funnel into the course and newsletter that follow it in the product stack. The book does not need to outsell a bestseller to do its job; it needs to reach the right readers and convert them into a sustained audience relationship.</w:t>
      </w:r>
    </w:p>
    <w:p w14:paraId="0462931A" w14:textId="77777777" w:rsidR="00A90CC7" w:rsidRDefault="00000000">
      <w:pPr>
        <w:pStyle w:val="Heading2"/>
      </w:pPr>
      <w:r>
        <w:t>Why the ratings make sense</w:t>
      </w:r>
    </w:p>
    <w:p w14:paraId="54B20C82" w14:textId="77777777" w:rsidR="00A90CC7" w:rsidRDefault="00000000">
      <w:r>
        <w:t xml:space="preserve">AI help holds at 5. The production pipeline developed for this book is a 10-stage process where AI provides material assistance at every stage: concept sharpening and competitive positioning, research synthesis, architecture generation and structural options, chapter briefs, first-draft production from briefs, fact-checking extraction, structural and line revision, front and back matter, packaging and metadata, and iteration toward a second book. The AI does not supply the thesis or the author’s expertise — those remain human — but it eliminates the friction that causes most books to never be written: the blank page, the research rabbit hole, structural paralysis, and open-ended revision cycles.</w:t>
      </w:r>
    </w:p>
    <w:p w14:paraId="3C4D5E04" w14:textId="77777777" w:rsidR="00A90CC7" w:rsidRDefault="00000000">
      <w:r>
        <w:t xml:space="preserve">Passive holds at 4 and Low human time holds at 4. These scores apply to the post-launch steady state, not the production phase. Writing and packaging a book is active work. Once published, however, the book earns without ongoing labor — it is the most genuinely passive product in the stack. Fast startup holds at 2: even with a full AI production pipeline, producing a credible, well-structured book takes weeks to months of focused effort. Income probability holds at 2 as a direct-income score, but this understates strategic value. The book’s primary job is not to maximize per-unit royalty income; it is to build the audience that makes the course and newsletter viable. Readers who trust the book are warm course candidates and warm newsletter subscribers. That conversion value is larger than the book’s direct sales income in most realistic scenarios.</w:t>
      </w:r>
    </w:p>
    <w:p w14:paraId="4D96BCAE" w14:textId="77777777" w:rsidR="00A90CC7" w:rsidRDefault="00000000">
      <w:pPr>
        <w:pStyle w:val="Heading2"/>
      </w:pPr>
      <w:r>
        <w:t>Workflow</w:t>
      </w:r>
    </w:p>
    <w:p w14:paraId="3C4D5E05" w14:textId="77777777" w:rsidR="00A90CC7" w:rsidRDefault="00000000">
      <w:r>
        <w:rPr>
          <w:b/>
        </w:rPr>
        <w:t>Stage 1 — Concept definition and competitive positioning</w:t>
      </w:r>
    </w:p>
    <w:p w14:paraId="2AD136CE" w14:textId="77777777" w:rsidR="00A90CC7" w:rsidRDefault="00000000">
      <w:pPr>
        <w:pStyle w:val="ListNumber"/>
      </w:pPr>
      <w:r>
        <w:t xml:space="preserve">Define the book’s thesis in a single sentence before writing anything else. For this book: people who are under-saved for retirement can build meaningful supplemental income using AI-assisted passive income models, if they choose the right lanes, understand the real timelines, and apply a two-mode operating framework. That thesis is what the book argues — every chapter exists to support it.</w:t>
      </w:r>
    </w:p>
    <w:p w14:paraId="37303D46" w14:textId="77777777" w:rsidR="00A90CC7" w:rsidRDefault="00000000">
      <w:pPr>
        <w:pStyle w:val="ListNumber"/>
      </w:pPr>
      <w:r>
        <w:t xml:space="preserve">Produce a one-page concept document: thesis, target reader described precisely, three to five things this book argues that competing books do not, and a working title with alternatives. This document is the north star for every subsequent stage — when the manuscript drifts, return to it.</w:t>
      </w:r>
    </w:p>
    <w:p w14:paraId="3C4D5E06" w14:textId="77777777" w:rsidR="00A90CC7" w:rsidRDefault="00000000">
      <w:r>
        <w:rPr>
          <w:b/>
        </w:rPr>
        <w:t>Stage 2 — Research synthesis</w:t>
      </w:r>
    </w:p>
    <w:p w14:paraId="50AB885C" w14:textId="77777777" w:rsidR="00A90CC7" w:rsidRDefault="00000000">
      <w:pPr>
        <w:pStyle w:val="ListNumber"/>
      </w:pPr>
      <w:r>
        <w:t xml:space="preserve">Use AI with web search enabled to generate structured breadth research by theme, not chronology — themes map more directly to book structure. Then conduct depth research claim by claim: for each assertion that requires evidence, surface supporting data, counterarguments, and strongest objections. The assessment document itself (this document) is primary research that feeds directly into the book’s income-avenue chapters.</w:t>
      </w:r>
    </w:p>
    <w:p w14:paraId="3C4D5E07" w14:textId="77777777" w:rsidR="00A90CC7" w:rsidRDefault="00000000">
      <w:r>
        <w:rPr>
          <w:b/>
        </w:rPr>
        <w:t>Stage 3 — Architecture and chapter structure</w:t>
      </w:r>
    </w:p>
    <w:p w14:paraId="5F9B1AC5" w14:textId="77777777" w:rsidR="00A90CC7" w:rsidRDefault="00000000">
      <w:pPr>
        <w:pStyle w:val="ListNumber"/>
      </w:pPr>
      <w:r>
        <w:t xml:space="preserve">Generate three to five structurally distinct approaches to organizing the argument, not just outlines — each with a different logic (problem-solution, principle-by-principle, case-study-driven, and so on). Do not accept the first structure proposed; the first is almost always the most obvious one. For each chapter in the chosen structure, define: the single job this chapter does for the reader, the key claim it makes, the evidence that supports it, and the transition it creates into the next chapter.</w:t>
      </w:r>
    </w:p>
    <w:p w14:paraId="3C4D5E08" w14:textId="77777777" w:rsidR="00A90CC7" w:rsidRDefault="00000000">
      <w:r>
        <w:rPr>
          <w:b/>
        </w:rPr>
        <w:t>Stages 4–8 — Chapter briefs, drafting, fact-checking, revision, front and back matter</w:t>
      </w:r>
    </w:p>
    <w:p w14:paraId="5C5EE03D" w14:textId="77777777" w:rsidR="00A90CC7" w:rsidRDefault="00000000">
      <w:pPr>
        <w:pStyle w:val="ListNumber"/>
      </w:pPr>
      <w:r>
        <w:t xml:space="preserve">Write a chapter brief before drafting each chapter — a detailed specification including the opening hook, internal section structure with job statements, key examples with sufficient detail, claims and evidence, and the transition to the next chapter. A chapter drafted from a good brief takes a fraction of the time of one drafted from a vague outline and requires far less revision.</w:t>
      </w:r>
    </w:p>
    <w:p w14:paraId="3ECD7AD9" w14:textId="77777777" w:rsidR="00A90CC7" w:rsidRDefault="00000000">
      <w:pPr>
        <w:pStyle w:val="ListNumber"/>
      </w:pPr>
      <w:r>
        <w:t xml:space="preserve">Provide each brief plus a voice sample (two to three paragraphs of your own writing) when prompting AI for first drafts. This preserves authorial voice rather than producing generic AI register. Revision runs in two passes — structural first, line editing second; mixing them produces the worst of both. Write the introduction after the manuscript, not before: the introduction’s job is to promise exactly what the book delivers, and you cannot write that promise accurately until you know what the book actually delivers.</w:t>
      </w:r>
    </w:p>
    <w:p w14:paraId="3C4D5E09" w14:textId="77777777" w:rsidR="00A90CC7" w:rsidRDefault="00000000">
      <w:r>
        <w:rPr>
          <w:b/>
        </w:rPr>
        <w:t>Stage 9 — Packaging and companion products</w:t>
      </w:r>
    </w:p>
    <w:p w14:paraId="3C4D5E0A" w14:textId="77777777" w:rsidR="00A90CC7" w:rsidRDefault="00000000">
      <w:pPr>
        <w:pStyle w:val="ListNumber"/>
      </w:pPr>
      <w:r>
        <w:t xml:space="preserve">Launch with companion assets that increase monetization leverage and warm the product stack: a scoring worksheet based on the assessment framework in this document, an implementation planning checklist, and a free tool or calculator. These companion assets also serve as lead magnets that grow the newsletter list from book readers. Turn book research into site articles and newsletter issues during the drafting process — the drafting process produces content assets in parallel with the manuscript.</w:t>
      </w:r>
    </w:p>
    <w:p w14:paraId="6BEEA5E1" w14:textId="77777777" w:rsidR="00A90CC7" w:rsidRDefault="00000000">
      <w:pPr>
        <w:pStyle w:val="Heading2"/>
      </w:pPr>
      <w:r>
        <w:t>Tools needed</w:t>
      </w:r>
    </w:p>
    <w:p w14:paraId="3D5E9AC8" w14:textId="77777777" w:rsidR="00A90CC7" w:rsidRDefault="00000000">
      <w:r>
        <w:t xml:space="preserve">Required: Claude (primary production model — preferred for long-form context retention and instruction following across extended documents), ChatGPT (ideation and research synthesis), Word or Google Docs for manuscript management. Optional: n8n for connecting pipeline stages into automated handoffs once the manual pipeline has been run at least twice and the stage requirements are well understood. Simple design tools for cover and companion asset formatting; email capture for converting book readers to newsletter subscribers.</w:t>
      </w:r>
    </w:p>
    <w:p w14:paraId="7164AFAA" w14:textId="77777777" w:rsidR="00A90CC7" w:rsidRDefault="00000000">
      <w:pPr>
        <w:pStyle w:val="Heading2"/>
      </w:pPr>
      <w:r>
        <w:t>Implementation implications</w:t>
      </w:r>
    </w:p>
    <w:p w14:paraId="3EB3F1C3" w14:textId="77777777" w:rsidR="00A90CC7" w:rsidRDefault="00000000">
      <w:r>
        <w:t xml:space="preserve">The book is the umbrella asset and the first product in the stack — it comes before the course and newsletter because it builds the authority and audience that make those products viable. Its income probability score of 2 reflects direct royalty uncertainty, not strategic value: the book’s primary return is the audience it creates, not the per-unit sale. The target reader — people who are under-saved for retirement — is large, emotionally motivated, and actively searching for credible solutions. That combination makes acquisition tractable through SEO, affiliate partnerships with retirement and personal finance content sites, and direct outreach to the communities where this reader already congregates. The book chapter structure mirrors the assessment framework in this document: each income avenue gets its own chapter with a consistent structure of perspective assessment, honest ratings rationale, workflow, tools, and implementation implications — creating a tight alignment between the planning document and the published product. The pipeline described above eliminates the two most common failure modes for non-fiction books: structural collapse (the book becomes a disorganized list) and voice collapse (the book sounds like AI, not the author). Both are solved by the brief-first, voice-sample-always approach applied at every drafting stage.</w:t>
      </w:r>
    </w:p>
    <w:p w14:paraId="184E99FD" w14:textId="77777777" w:rsidR="00A90CC7" w:rsidRDefault="00000000">
      <w:pPr>
        <w:pStyle w:val="Heading1"/>
      </w:pPr>
      <w:r>
        <w:t>4.7 Asset-store products (game/audio/code/design assets)</w:t>
      </w:r>
    </w:p>
    <w:p w14:paraId="1A7631B7" w14:textId="77777777" w:rsidR="00A90CC7" w:rsidRDefault="00000000">
      <w:r>
        <w:rPr>
          <w:b/>
        </w:rPr>
        <w:t xml:space="preserve">Rating summary: </w:t>
      </w:r>
      <w:r>
        <w:t>Passive 4 • AI help 4 • Low human time 4 • Low tools/cost 4 • Fast startup 3 • Low risk 3 • Income probability 3 • Overall 3.5</w:t>
      </w:r>
    </w:p>
    <w:p w14:paraId="435DF2CD" w14:textId="77777777" w:rsidR="00A90CC7" w:rsidRDefault="00000000">
      <w:pPr>
        <w:pStyle w:val="Heading2"/>
      </w:pPr>
      <w:r>
        <w:t>Perspective assessment</w:t>
      </w:r>
    </w:p>
    <w:p w14:paraId="06387A98" w14:textId="77777777" w:rsidR="00A90CC7" w:rsidRDefault="00000000">
      <w:r>
        <w:t>This is a good specialized lane if you want to sell components rather than full products. It is often a cleaner way into gaming or creator markets than building an entire app or game.</w:t>
      </w:r>
    </w:p>
    <w:p w14:paraId="3FC3BDB6" w14:textId="77777777" w:rsidR="00A90CC7" w:rsidRDefault="00000000">
      <w:pPr>
        <w:pStyle w:val="Heading2"/>
      </w:pPr>
      <w:r>
        <w:t>Why the ratings make sense</w:t>
      </w:r>
    </w:p>
    <w:p w14:paraId="5351B433" w14:textId="77777777" w:rsidR="00A90CC7" w:rsidRDefault="00000000">
      <w:r>
        <w:t>AI can speed generation, variations, documentation, previews, and store copy. Human effort is still needed to ensure quality and marketplace fit. Risk is moderate because marketplace policies and originality concerns matter.</w:t>
      </w:r>
    </w:p>
    <w:p w14:paraId="007AF481" w14:textId="77777777" w:rsidR="00A90CC7" w:rsidRDefault="00000000">
      <w:pPr>
        <w:pStyle w:val="Heading2"/>
      </w:pPr>
      <w:r>
        <w:t>Workflow</w:t>
      </w:r>
    </w:p>
    <w:p w14:paraId="0802A287" w14:textId="77777777" w:rsidR="00A90CC7" w:rsidRDefault="00000000">
      <w:pPr>
        <w:pStyle w:val="ListNumber"/>
      </w:pPr>
      <w:r>
        <w:t>Identify a creator market where buyers need components, not complete finished products.</w:t>
      </w:r>
    </w:p>
    <w:p w14:paraId="6821C838" w14:textId="77777777" w:rsidR="00A90CC7" w:rsidRDefault="00000000">
      <w:pPr>
        <w:pStyle w:val="ListNumber"/>
      </w:pPr>
      <w:r>
        <w:t>Build small, coherent sets with consistent quality and clear use cases.</w:t>
      </w:r>
    </w:p>
    <w:p w14:paraId="730AF401" w14:textId="77777777" w:rsidR="00A90CC7" w:rsidRDefault="00000000">
      <w:pPr>
        <w:pStyle w:val="ListNumber"/>
      </w:pPr>
      <w:r>
        <w:t>Document what the asset includes, how to use it, and where it fits.</w:t>
      </w:r>
    </w:p>
    <w:p w14:paraId="063FC2ED" w14:textId="77777777" w:rsidR="00A90CC7" w:rsidRDefault="00000000">
      <w:pPr>
        <w:pStyle w:val="ListNumber"/>
      </w:pPr>
      <w:r>
        <w:t>Publish, monitor feedback, and build families of related assets around the same niche.</w:t>
      </w:r>
    </w:p>
    <w:p w14:paraId="5725BB9D" w14:textId="77777777" w:rsidR="00A90CC7" w:rsidRDefault="00000000">
      <w:pPr>
        <w:pStyle w:val="Heading2"/>
      </w:pPr>
      <w:r>
        <w:t>Tools needed</w:t>
      </w:r>
    </w:p>
    <w:p w14:paraId="5D9B54BE" w14:textId="77777777" w:rsidR="00A90CC7" w:rsidRDefault="00000000">
      <w:r>
        <w:t>Depends on asset type; keep the tool stack minimal until one niche shows traction.</w:t>
      </w:r>
    </w:p>
    <w:p w14:paraId="2B0EEDA4" w14:textId="77777777" w:rsidR="00A90CC7" w:rsidRDefault="00000000">
      <w:pPr>
        <w:pStyle w:val="Heading2"/>
      </w:pPr>
      <w:r>
        <w:t>Implementation implications</w:t>
      </w:r>
    </w:p>
    <w:p w14:paraId="76BF86A4" w14:textId="77777777" w:rsidR="00A90CC7" w:rsidRDefault="00000000">
      <w:r>
        <w:t>This is adjacent to licensable media assets and may share the same creative production pipeline.</w:t>
      </w:r>
    </w:p>
    <w:p w14:paraId="2C9D2828" w14:textId="77777777" w:rsidR="00A90CC7" w:rsidRDefault="00000000">
      <w:pPr>
        <w:pStyle w:val="Heading1"/>
      </w:pPr>
      <w:r>
        <w:t>4.8 Micro-membership / paid resource vault</w:t>
      </w:r>
    </w:p>
    <w:p w14:paraId="241A53A2" w14:textId="77777777" w:rsidR="00A90CC7" w:rsidRDefault="00000000">
      <w:r>
        <w:rPr>
          <w:b/>
        </w:rPr>
        <w:t xml:space="preserve">Rating summary: </w:t>
      </w:r>
      <w:r>
        <w:t>Passive 3 • AI help 5 • Low human time 2 • Low tools/cost 4 • Fast startup 3 • Low risk 4 • Income probability 3 • Overall 3.3</w:t>
      </w:r>
    </w:p>
    <w:p w14:paraId="2107442C" w14:textId="77777777" w:rsidR="00A90CC7" w:rsidRDefault="00000000">
      <w:pPr>
        <w:pStyle w:val="Heading2"/>
      </w:pPr>
      <w:r>
        <w:t>Perspective assessment</w:t>
      </w:r>
    </w:p>
    <w:p w14:paraId="2ECF090D" w14:textId="77777777" w:rsidR="00A90CC7" w:rsidRDefault="00000000">
      <w:r>
        <w:t>A resource vault can work, but it behaves more like a recurring publishing obligation than a static product. Members expect updates, curation, and a sense of living value.</w:t>
      </w:r>
    </w:p>
    <w:p w14:paraId="579B12FC" w14:textId="77777777" w:rsidR="00A90CC7" w:rsidRDefault="00000000">
      <w:pPr>
        <w:pStyle w:val="Heading2"/>
      </w:pPr>
      <w:r>
        <w:t>Why the ratings make sense</w:t>
      </w:r>
    </w:p>
    <w:p w14:paraId="73343086" w14:textId="77777777" w:rsidR="00A90CC7" w:rsidRDefault="00000000">
      <w:r>
        <w:t>AI can help maintain freshness and output volume, but the ongoing human maintenance requirement is higher than it first appears. That is why this ranks below one-time digital products.</w:t>
      </w:r>
    </w:p>
    <w:p w14:paraId="343682DC" w14:textId="77777777" w:rsidR="00A90CC7" w:rsidRDefault="00000000">
      <w:pPr>
        <w:pStyle w:val="Heading2"/>
      </w:pPr>
      <w:r>
        <w:t>Workflow</w:t>
      </w:r>
    </w:p>
    <w:p w14:paraId="2A470744" w14:textId="77777777" w:rsidR="00A90CC7" w:rsidRDefault="00000000">
      <w:pPr>
        <w:pStyle w:val="ListNumber"/>
      </w:pPr>
      <w:r>
        <w:t>Define what members get that is both recurring and manageable.</w:t>
      </w:r>
    </w:p>
    <w:p w14:paraId="01EE9146" w14:textId="77777777" w:rsidR="00A90CC7" w:rsidRDefault="00000000">
      <w:pPr>
        <w:pStyle w:val="ListNumber"/>
      </w:pPr>
      <w:r>
        <w:t>Build an initial library before asking for recurring payment.</w:t>
      </w:r>
    </w:p>
    <w:p w14:paraId="3847EE8A" w14:textId="77777777" w:rsidR="00A90CC7" w:rsidRDefault="00000000">
      <w:pPr>
        <w:pStyle w:val="ListNumber"/>
      </w:pPr>
      <w:r>
        <w:t>Use AI to generate update drafts, summaries, and variants, but maintain clear editorial control.</w:t>
      </w:r>
    </w:p>
    <w:p w14:paraId="3A97023F" w14:textId="77777777" w:rsidR="00A90CC7" w:rsidRDefault="00000000">
      <w:pPr>
        <w:pStyle w:val="ListNumber"/>
      </w:pPr>
      <w:r>
        <w:t>Add members only after the update cadence proves sustainable.</w:t>
      </w:r>
    </w:p>
    <w:p w14:paraId="4E3DFAC2" w14:textId="77777777" w:rsidR="00A90CC7" w:rsidRDefault="00000000">
      <w:pPr>
        <w:pStyle w:val="Heading2"/>
      </w:pPr>
      <w:r>
        <w:lastRenderedPageBreak/>
        <w:t>Tools needed</w:t>
      </w:r>
    </w:p>
    <w:p w14:paraId="3AC9D671" w14:textId="77777777" w:rsidR="00A90CC7" w:rsidRDefault="00000000">
      <w:r>
        <w:t>Website, gated delivery, email, and content pipeline tools. Avoid until simpler products prove audience demand.</w:t>
      </w:r>
    </w:p>
    <w:p w14:paraId="6C349174" w14:textId="77777777" w:rsidR="00A90CC7" w:rsidRDefault="00000000">
      <w:pPr>
        <w:pStyle w:val="Heading2"/>
      </w:pPr>
      <w:r>
        <w:t>Implementation implications</w:t>
      </w:r>
    </w:p>
    <w:p w14:paraId="37BCF844" w14:textId="77777777" w:rsidR="00A90CC7" w:rsidRDefault="00000000">
      <w:r>
        <w:t>Treat as phase-two expansion after you know what buyers repeatedly want.</w:t>
      </w:r>
    </w:p>
    <w:p w14:paraId="678D1C8C" w14:textId="77777777" w:rsidR="00A90CC7" w:rsidRDefault="00000000">
      <w:r>
        <w:br w:type="page"/>
      </w:r>
    </w:p>
    <w:p w14:paraId="2B8D0A84" w14:textId="77777777" w:rsidR="00A90CC7" w:rsidRDefault="00000000">
      <w:pPr>
        <w:pStyle w:val="Heading1"/>
      </w:pPr>
      <w:r>
        <w:lastRenderedPageBreak/>
        <w:t>4.9 App / game</w:t>
      </w:r>
    </w:p>
    <w:p w14:paraId="5CD933C2" w14:textId="77777777" w:rsidR="00A90CC7" w:rsidRDefault="00000000">
      <w:r>
        <w:rPr>
          <w:b/>
        </w:rPr>
        <w:t xml:space="preserve">Rating summary: </w:t>
      </w:r>
      <w:r>
        <w:t>Passive 3 • AI help 4 • Low human time 2 • Low tools/cost 2 • Fast startup 2 • Low risk 4 • Income probability 2 • Overall 2.7</w:t>
      </w:r>
    </w:p>
    <w:p w14:paraId="13A37019" w14:textId="77777777" w:rsidR="00A90CC7" w:rsidRDefault="00000000">
      <w:pPr>
        <w:pStyle w:val="Heading2"/>
      </w:pPr>
      <w:r>
        <w:t>Perspective assessment</w:t>
      </w:r>
    </w:p>
    <w:p w14:paraId="001021AA" w14:textId="77777777" w:rsidR="00A90CC7" w:rsidRDefault="00000000">
      <w:r>
        <w:t>Possible, but heavier than the higher-ranked options. Full products of this type typically require more iteration, testing, and support than most 'passive income' discussions admit.</w:t>
      </w:r>
    </w:p>
    <w:p w14:paraId="05E81B2D" w14:textId="77777777" w:rsidR="00A90CC7" w:rsidRDefault="00000000">
      <w:pPr>
        <w:pStyle w:val="Heading2"/>
      </w:pPr>
      <w:r>
        <w:t>Why the ratings make sense</w:t>
      </w:r>
    </w:p>
    <w:p w14:paraId="34674B77" w14:textId="77777777" w:rsidR="00A90CC7" w:rsidRDefault="00000000">
      <w:r>
        <w:t>AI helps with code generation, asset ideation, story/world concepts, UI drafts, and rapid prototyping. The issue is not whether AI can assist; it is whether the product can reach a market efficiently and be maintained without becoming another full-time project.</w:t>
      </w:r>
    </w:p>
    <w:p w14:paraId="79C6EB9D" w14:textId="77777777" w:rsidR="00A90CC7" w:rsidRDefault="00000000">
      <w:pPr>
        <w:pStyle w:val="Heading2"/>
      </w:pPr>
      <w:r>
        <w:t>Workflow</w:t>
      </w:r>
    </w:p>
    <w:p w14:paraId="5F49D677" w14:textId="77777777" w:rsidR="00A90CC7" w:rsidRDefault="00000000">
      <w:pPr>
        <w:pStyle w:val="ListNumber"/>
      </w:pPr>
      <w:r>
        <w:t>Start with a small scoped concept and a monetization hypothesis.</w:t>
      </w:r>
    </w:p>
    <w:p w14:paraId="2EB56F05" w14:textId="77777777" w:rsidR="00A90CC7" w:rsidRDefault="00000000">
      <w:pPr>
        <w:pStyle w:val="ListNumber"/>
      </w:pPr>
      <w:r>
        <w:t>Prototype the minimum fun/useful loop first.</w:t>
      </w:r>
    </w:p>
    <w:p w14:paraId="0170D9DA" w14:textId="77777777" w:rsidR="00A90CC7" w:rsidRDefault="00000000">
      <w:pPr>
        <w:pStyle w:val="ListNumber"/>
      </w:pPr>
      <w:r>
        <w:t>Test interest before expanding features or polish.</w:t>
      </w:r>
    </w:p>
    <w:p w14:paraId="61623B2A" w14:textId="77777777" w:rsidR="00A90CC7" w:rsidRDefault="00000000">
      <w:pPr>
        <w:pStyle w:val="ListNumber"/>
      </w:pPr>
      <w:r>
        <w:t>Only move forward if early signals justify ongoing effort.</w:t>
      </w:r>
    </w:p>
    <w:p w14:paraId="1084923A" w14:textId="77777777" w:rsidR="00A90CC7" w:rsidRDefault="00000000">
      <w:pPr>
        <w:pStyle w:val="Heading2"/>
      </w:pPr>
      <w:r>
        <w:t>Tools needed</w:t>
      </w:r>
    </w:p>
    <w:p w14:paraId="48EA8373" w14:textId="77777777" w:rsidR="00A90CC7" w:rsidRDefault="00000000">
      <w:r>
        <w:t>Claude Code plus any engine/platform stack actually required. Costs can escalate quickly if you stack art, audio, backend, and distribution tools.</w:t>
      </w:r>
    </w:p>
    <w:p w14:paraId="67C1BE72" w14:textId="77777777" w:rsidR="00A90CC7" w:rsidRDefault="00000000">
      <w:pPr>
        <w:pStyle w:val="Heading2"/>
      </w:pPr>
      <w:r>
        <w:t>Implementation implications</w:t>
      </w:r>
    </w:p>
    <w:p w14:paraId="0EB41C4B" w14:textId="77777777" w:rsidR="00A90CC7" w:rsidRDefault="00000000">
      <w:r>
        <w:t>Better as a passion-plus-business hybrid than as a first passive-income experiment.</w:t>
      </w:r>
    </w:p>
    <w:p w14:paraId="2EAE2CE8" w14:textId="77777777" w:rsidR="00A90CC7" w:rsidRDefault="00000000">
      <w:pPr>
        <w:pStyle w:val="Heading1"/>
      </w:pPr>
      <w:r>
        <w:t>4.10 Micro-SaaS</w:t>
      </w:r>
    </w:p>
    <w:p w14:paraId="6AFD9AF1" w14:textId="77777777" w:rsidR="00A90CC7" w:rsidRDefault="00000000">
      <w:r>
        <w:rPr>
          <w:b/>
        </w:rPr>
        <w:t xml:space="preserve">Rating summary: </w:t>
      </w:r>
      <w:r>
        <w:t>Passive 3 • AI help 4 • Low human time 2 • Low tools/cost 2 • Fast startup 2 • Low risk 4 • Income probability 2 • Overall 2.7</w:t>
      </w:r>
    </w:p>
    <w:p w14:paraId="1E2E0783" w14:textId="77777777" w:rsidR="00A90CC7" w:rsidRDefault="00000000">
      <w:pPr>
        <w:pStyle w:val="Heading2"/>
      </w:pPr>
      <w:r>
        <w:t>Perspective assessment</w:t>
      </w:r>
    </w:p>
    <w:p w14:paraId="66E2FF15" w14:textId="77777777" w:rsidR="00A90CC7" w:rsidRDefault="00000000">
      <w:r>
        <w:t>This has upside but is over-romanticized. Subscription software requires support, bug fixing, uptime expectations, and continuous product decisions.</w:t>
      </w:r>
    </w:p>
    <w:p w14:paraId="2D60C84F" w14:textId="77777777" w:rsidR="00A90CC7" w:rsidRDefault="00000000">
      <w:pPr>
        <w:pStyle w:val="Heading2"/>
      </w:pPr>
      <w:r>
        <w:t>Why the ratings make sense</w:t>
      </w:r>
    </w:p>
    <w:p w14:paraId="74F145F4" w14:textId="77777777" w:rsidR="00A90CC7" w:rsidRDefault="00000000">
      <w:r>
        <w:t>AI helps with coding, documentation, support drafts, and feature ideation. The low scores are driven by maintenance reality and the tendency for infrastructure, auth, billing, and support complexity to appear earlier than expected.</w:t>
      </w:r>
    </w:p>
    <w:p w14:paraId="671597E0" w14:textId="77777777" w:rsidR="00A90CC7" w:rsidRDefault="00000000">
      <w:pPr>
        <w:pStyle w:val="Heading2"/>
      </w:pPr>
      <w:r>
        <w:t>Workflow</w:t>
      </w:r>
    </w:p>
    <w:p w14:paraId="42705E57" w14:textId="77777777" w:rsidR="00A90CC7" w:rsidRDefault="00000000">
      <w:pPr>
        <w:pStyle w:val="ListNumber"/>
      </w:pPr>
      <w:r>
        <w:t>Identify one narrow workflow problem worth paying for repeatedly.</w:t>
      </w:r>
    </w:p>
    <w:p w14:paraId="6BE01402" w14:textId="77777777" w:rsidR="00A90CC7" w:rsidRDefault="00000000">
      <w:pPr>
        <w:pStyle w:val="ListNumber"/>
      </w:pPr>
      <w:r>
        <w:t>Build the smallest possible paid outcome, not a broad platform.</w:t>
      </w:r>
    </w:p>
    <w:p w14:paraId="0E6C79DB" w14:textId="77777777" w:rsidR="00A90CC7" w:rsidRDefault="00000000">
      <w:pPr>
        <w:pStyle w:val="ListNumber"/>
      </w:pPr>
      <w:r>
        <w:t>Test with a manual or semi-manual version first if possible.</w:t>
      </w:r>
    </w:p>
    <w:p w14:paraId="728B740A" w14:textId="77777777" w:rsidR="00A90CC7" w:rsidRDefault="00000000">
      <w:pPr>
        <w:pStyle w:val="ListNumber"/>
      </w:pPr>
      <w:r>
        <w:t>Only add infrastructure complexity when demand clearly justifies it.</w:t>
      </w:r>
    </w:p>
    <w:p w14:paraId="6AEF8749" w14:textId="77777777" w:rsidR="00A90CC7" w:rsidRDefault="00000000">
      <w:pPr>
        <w:pStyle w:val="Heading2"/>
      </w:pPr>
      <w:r>
        <w:t>Tools needed</w:t>
      </w:r>
    </w:p>
    <w:p w14:paraId="0225EBB1" w14:textId="77777777" w:rsidR="00A90CC7" w:rsidRDefault="00000000">
      <w:r>
        <w:t>Claude Code, hosting, basic data layer, analytics, support. Delay VPS decisions until the product actually needs persistent backend services.</w:t>
      </w:r>
    </w:p>
    <w:p w14:paraId="03CF95A2" w14:textId="77777777" w:rsidR="00A90CC7" w:rsidRDefault="00000000">
      <w:pPr>
        <w:pStyle w:val="Heading2"/>
      </w:pPr>
      <w:r>
        <w:t>Implementation implications</w:t>
      </w:r>
    </w:p>
    <w:p w14:paraId="4DAC2166" w14:textId="77777777" w:rsidR="00A90CC7" w:rsidRDefault="00000000">
      <w:r>
        <w:t>Treat as a later-stage lane, not a first-wave passive-income test.</w:t>
      </w:r>
    </w:p>
    <w:p w14:paraId="5F8A23B5" w14:textId="77777777" w:rsidR="00A90CC7" w:rsidRDefault="00000000">
      <w:pPr>
        <w:pStyle w:val="Heading1"/>
      </w:pPr>
      <w:r>
        <w:lastRenderedPageBreak/>
        <w:t>4.11 Patent / invention pipeline</w:t>
      </w:r>
    </w:p>
    <w:p w14:paraId="5188D143" w14:textId="77777777" w:rsidR="00A90CC7" w:rsidRDefault="00000000">
      <w:r>
        <w:rPr>
          <w:b/>
        </w:rPr>
        <w:t xml:space="preserve">Rating summary: </w:t>
      </w:r>
      <w:r>
        <w:t>Passive 2 • AI help 3 • Low human time 2 • Low tools/cost 2 • Fast startup 1 • Low risk 1 • Income probability 2 • Overall 1.9</w:t>
      </w:r>
    </w:p>
    <w:p w14:paraId="08D0D082" w14:textId="77777777" w:rsidR="00A90CC7" w:rsidRDefault="00000000">
      <w:pPr>
        <w:pStyle w:val="Heading2"/>
      </w:pPr>
      <w:r>
        <w:t>Perspective assessment</w:t>
      </w:r>
    </w:p>
    <w:p w14:paraId="4DDBC48C" w14:textId="77777777" w:rsidR="00A90CC7" w:rsidRDefault="00000000">
      <w:r>
        <w:t>AI can help explore ideas, prior-art style research, concept framing, and early drafting support. That said, this is not a clean passive-income avenue. It is a high-friction commercialization path with legal complexity and uncertain monetization timing.</w:t>
      </w:r>
    </w:p>
    <w:p w14:paraId="031006FB" w14:textId="77777777" w:rsidR="00A90CC7" w:rsidRDefault="00000000">
      <w:pPr>
        <w:pStyle w:val="Heading2"/>
      </w:pPr>
      <w:r>
        <w:t>Why the ratings make sense</w:t>
      </w:r>
    </w:p>
    <w:p w14:paraId="18E86FAD" w14:textId="77777777" w:rsidR="00A90CC7" w:rsidRDefault="00000000">
      <w:r>
        <w:t>The low ranking is driven by risk, startup duration, and uncertain time to monetization. Even a strong idea may require substantial legal work, technical substantiation, and business development before it generates income.</w:t>
      </w:r>
    </w:p>
    <w:p w14:paraId="281104F0" w14:textId="77777777" w:rsidR="00A90CC7" w:rsidRDefault="00000000">
      <w:pPr>
        <w:pStyle w:val="Heading2"/>
      </w:pPr>
      <w:r>
        <w:t>Workflow</w:t>
      </w:r>
    </w:p>
    <w:p w14:paraId="2FF72170" w14:textId="77777777" w:rsidR="00A90CC7" w:rsidRDefault="00000000">
      <w:pPr>
        <w:pStyle w:val="ListNumber"/>
      </w:pPr>
      <w:r>
        <w:t>Use AI for ideation, market/problem framing, and organizing the invention thesis.</w:t>
      </w:r>
    </w:p>
    <w:p w14:paraId="36CA8CA5" w14:textId="77777777" w:rsidR="00A90CC7" w:rsidRDefault="00000000">
      <w:pPr>
        <w:pStyle w:val="ListNumber"/>
      </w:pPr>
      <w:r>
        <w:t>Pressure-test novelty and practical value before investing further.</w:t>
      </w:r>
    </w:p>
    <w:p w14:paraId="1382704F" w14:textId="77777777" w:rsidR="00A90CC7" w:rsidRDefault="00000000">
      <w:pPr>
        <w:pStyle w:val="ListNumber"/>
      </w:pPr>
      <w:r>
        <w:t>Use formal legal counsel before treating this as a monetization path.</w:t>
      </w:r>
    </w:p>
    <w:p w14:paraId="0E1B3C6D" w14:textId="77777777" w:rsidR="00A90CC7" w:rsidRDefault="00000000">
      <w:pPr>
        <w:pStyle w:val="ListNumber"/>
      </w:pPr>
      <w:r>
        <w:t>Only pursue actively if the opportunity is unusually strong.</w:t>
      </w:r>
    </w:p>
    <w:p w14:paraId="45E9DE24" w14:textId="77777777" w:rsidR="00A90CC7" w:rsidRDefault="00000000">
      <w:pPr>
        <w:pStyle w:val="Heading2"/>
      </w:pPr>
      <w:r>
        <w:t>Tools needed</w:t>
      </w:r>
    </w:p>
    <w:p w14:paraId="37FBDBED" w14:textId="77777777" w:rsidR="00A90CC7" w:rsidRDefault="00000000">
      <w:r>
        <w:t>Research and drafting tools only. Do not mistake AI drafting support for a shortcut through legal complexity.</w:t>
      </w:r>
    </w:p>
    <w:p w14:paraId="5430EC90" w14:textId="77777777" w:rsidR="00A90CC7" w:rsidRDefault="00000000">
      <w:pPr>
        <w:pStyle w:val="Heading2"/>
      </w:pPr>
      <w:r>
        <w:t>Implementation implications</w:t>
      </w:r>
    </w:p>
    <w:p w14:paraId="73F02581" w14:textId="77777777" w:rsidR="00A90CC7" w:rsidRDefault="00000000">
      <w:r>
        <w:t>This should remain a speculative side lane rather than a core portfolio pillar.</w:t>
      </w:r>
    </w:p>
    <w:p w14:paraId="5EDBB3DB" w14:textId="77777777" w:rsidR="00A90CC7" w:rsidRDefault="00000000">
      <w:pPr>
        <w:pStyle w:val="Heading1"/>
      </w:pPr>
      <w:r>
        <w:t>4.12 AI-managed stock portfolio product</w:t>
      </w:r>
    </w:p>
    <w:p w14:paraId="2D8FCB46" w14:textId="77777777" w:rsidR="00A90CC7" w:rsidRDefault="00000000">
      <w:r>
        <w:rPr>
          <w:b/>
        </w:rPr>
        <w:t xml:space="preserve">Rating summary: </w:t>
      </w:r>
      <w:r>
        <w:t>Passive 2 • AI help 3 • Low human time 2 • Low tools/cost 2 • Fast startup 1 • Low risk 1 • Income probability 1 • Overall 1.7</w:t>
      </w:r>
    </w:p>
    <w:p w14:paraId="007619CB" w14:textId="77777777" w:rsidR="00A90CC7" w:rsidRDefault="00000000">
      <w:pPr>
        <w:pStyle w:val="Heading2"/>
      </w:pPr>
      <w:r>
        <w:t>Perspective assessment</w:t>
      </w:r>
    </w:p>
    <w:p w14:paraId="4DC840A9" w14:textId="77777777" w:rsidR="00A90CC7" w:rsidRDefault="00000000">
      <w:r>
        <w:t>This ranks last as a business product because the compliance and regulatory burden rises quickly once the product looks like advice, portfolio management, or automated investment recommendations for others.</w:t>
      </w:r>
    </w:p>
    <w:p w14:paraId="16656AEA" w14:textId="77777777" w:rsidR="00A90CC7" w:rsidRDefault="00000000">
      <w:pPr>
        <w:pStyle w:val="Heading2"/>
      </w:pPr>
      <w:r>
        <w:t>Why the ratings make sense</w:t>
      </w:r>
    </w:p>
    <w:p w14:paraId="4BC357F1" w14:textId="77777777" w:rsidR="00A90CC7" w:rsidRDefault="00000000">
      <w:r>
        <w:t>AI can certainly assist with analysis, summaries, screening logic, and monitoring. The low score is not about technical feasibility; it is about legal exposure, responsibility, and the difficulty of productizing finance-related recommendations safely.</w:t>
      </w:r>
    </w:p>
    <w:p w14:paraId="20119697" w14:textId="77777777" w:rsidR="00A90CC7" w:rsidRDefault="00000000">
      <w:pPr>
        <w:pStyle w:val="Heading2"/>
      </w:pPr>
      <w:r>
        <w:t>Workflow</w:t>
      </w:r>
    </w:p>
    <w:p w14:paraId="5DCAD0C2" w14:textId="77777777" w:rsidR="00A90CC7" w:rsidRDefault="00000000">
      <w:pPr>
        <w:pStyle w:val="ListNumber"/>
      </w:pPr>
      <w:r>
        <w:t>Keep any early work in this lane firmly in the realm of personal decision support and experimentation.</w:t>
      </w:r>
    </w:p>
    <w:p w14:paraId="48B77B44" w14:textId="77777777" w:rsidR="00A90CC7" w:rsidRDefault="00000000">
      <w:pPr>
        <w:pStyle w:val="ListNumber"/>
      </w:pPr>
      <w:r>
        <w:t>Do not treat it as an outward-facing monetization path without formal legal and regulatory analysis.</w:t>
      </w:r>
    </w:p>
    <w:p w14:paraId="4200C2E9" w14:textId="77777777" w:rsidR="00A90CC7" w:rsidRDefault="00000000">
      <w:pPr>
        <w:pStyle w:val="ListNumber"/>
      </w:pPr>
      <w:r>
        <w:t>If explored at all, build internal tools first and separate that work from the core passive-income portfolio.</w:t>
      </w:r>
    </w:p>
    <w:p w14:paraId="32422B01" w14:textId="77777777" w:rsidR="00A90CC7" w:rsidRDefault="00000000">
      <w:pPr>
        <w:pStyle w:val="Heading2"/>
      </w:pPr>
      <w:r>
        <w:t>Tools needed</w:t>
      </w:r>
    </w:p>
    <w:p w14:paraId="2F788E58" w14:textId="77777777" w:rsidR="00A90CC7" w:rsidRDefault="00000000">
      <w:r>
        <w:t>Analysis and workflow tools only. Do not allocate implementation budget to a public product in this lane at this stage.</w:t>
      </w:r>
    </w:p>
    <w:p w14:paraId="3EF99CA9" w14:textId="77777777" w:rsidR="00A90CC7" w:rsidRDefault="00000000">
      <w:pPr>
        <w:pStyle w:val="Heading2"/>
      </w:pPr>
      <w:r>
        <w:t>Implementation implications</w:t>
      </w:r>
    </w:p>
    <w:p w14:paraId="08FBDF4E" w14:textId="77777777" w:rsidR="00A90CC7" w:rsidRDefault="00000000">
      <w:r>
        <w:t>Useful as personal research support; weak and risky as an early business model.</w:t>
      </w:r>
    </w:p>
    <w:p w14:paraId="41B279FE" w14:textId="77777777" w:rsidR="00A90CC7" w:rsidRDefault="00000000">
      <w:pPr>
        <w:pStyle w:val="Heading1"/>
      </w:pPr>
      <w:r>
        <w:lastRenderedPageBreak/>
        <w:t>5. Recommended sequencing for later implementation planning</w:t>
      </w:r>
    </w:p>
    <w:p w14:paraId="76FEEA20" w14:textId="77777777" w:rsidR="00A90CC7" w:rsidRDefault="00000000">
      <w:r>
        <w:t>The rankings support a phased roadmap rather than a single grand launch. The recommended order below emphasizes short feedback loops and low-cost validation.</w:t>
      </w:r>
    </w:p>
    <w:tbl>
      <w:tblPr>
        <w:tblStyle w:val="TableGrid"/>
        <w:tblW w:w="0" w:type="auto"/>
        <w:jc w:val="center"/>
        <w:tblLook w:val="04A0" w:firstRow="1" w:lastRow="0" w:firstColumn="1" w:lastColumn="0" w:noHBand="0" w:noVBand="1"/>
      </w:tblPr>
      <w:tblGrid>
        <w:gridCol w:w="1099"/>
        <w:gridCol w:w="1913"/>
        <w:gridCol w:w="2689"/>
        <w:gridCol w:w="2176"/>
        <w:gridCol w:w="2049"/>
      </w:tblGrid>
      <w:tr w:rsidR="00A90CC7" w14:paraId="199D7006" w14:textId="77777777">
        <w:trPr>
          <w:tblHeader/>
          <w:jc w:val="center"/>
        </w:trPr>
        <w:tc>
          <w:tcPr>
            <w:tcW w:w="1152" w:type="dxa"/>
            <w:shd w:val="clear" w:color="auto" w:fill="355C8A"/>
            <w:tcMar>
              <w:top w:w="70" w:type="dxa"/>
              <w:left w:w="90" w:type="dxa"/>
              <w:bottom w:w="70" w:type="dxa"/>
              <w:right w:w="90" w:type="dxa"/>
            </w:tcMar>
            <w:vAlign w:val="center"/>
          </w:tcPr>
          <w:p w14:paraId="2C68BA33" w14:textId="77777777" w:rsidR="00A90CC7" w:rsidRDefault="00000000">
            <w:pPr>
              <w:spacing w:before="40" w:after="40"/>
              <w:jc w:val="center"/>
            </w:pPr>
            <w:r>
              <w:rPr>
                <w:b/>
                <w:color w:val="FFFFFF"/>
                <w:sz w:val="19"/>
              </w:rPr>
              <w:t>Phase</w:t>
            </w:r>
          </w:p>
        </w:tc>
        <w:tc>
          <w:tcPr>
            <w:tcW w:w="2016" w:type="dxa"/>
            <w:shd w:val="clear" w:color="auto" w:fill="355C8A"/>
            <w:tcMar>
              <w:top w:w="70" w:type="dxa"/>
              <w:left w:w="90" w:type="dxa"/>
              <w:bottom w:w="70" w:type="dxa"/>
              <w:right w:w="90" w:type="dxa"/>
            </w:tcMar>
            <w:vAlign w:val="center"/>
          </w:tcPr>
          <w:p w14:paraId="48BBF1A5" w14:textId="77777777" w:rsidR="00A90CC7" w:rsidRDefault="00000000">
            <w:pPr>
              <w:spacing w:before="40" w:after="40"/>
              <w:jc w:val="center"/>
            </w:pPr>
            <w:r>
              <w:rPr>
                <w:b/>
                <w:color w:val="FFFFFF"/>
                <w:sz w:val="19"/>
              </w:rPr>
              <w:t>Primary focus</w:t>
            </w:r>
          </w:p>
        </w:tc>
        <w:tc>
          <w:tcPr>
            <w:tcW w:w="2880" w:type="dxa"/>
            <w:shd w:val="clear" w:color="auto" w:fill="355C8A"/>
            <w:tcMar>
              <w:top w:w="70" w:type="dxa"/>
              <w:left w:w="90" w:type="dxa"/>
              <w:bottom w:w="70" w:type="dxa"/>
              <w:right w:w="90" w:type="dxa"/>
            </w:tcMar>
            <w:vAlign w:val="center"/>
          </w:tcPr>
          <w:p w14:paraId="6D322CD7" w14:textId="77777777" w:rsidR="00A90CC7" w:rsidRDefault="00000000">
            <w:pPr>
              <w:spacing w:before="40" w:after="40"/>
              <w:jc w:val="center"/>
            </w:pPr>
            <w:r>
              <w:rPr>
                <w:b/>
                <w:color w:val="FFFFFF"/>
                <w:sz w:val="19"/>
              </w:rPr>
              <w:t>Why it comes here</w:t>
            </w:r>
          </w:p>
        </w:tc>
        <w:tc>
          <w:tcPr>
            <w:tcW w:w="2304" w:type="dxa"/>
            <w:shd w:val="clear" w:color="auto" w:fill="355C8A"/>
            <w:tcMar>
              <w:top w:w="70" w:type="dxa"/>
              <w:left w:w="90" w:type="dxa"/>
              <w:bottom w:w="70" w:type="dxa"/>
              <w:right w:w="90" w:type="dxa"/>
            </w:tcMar>
            <w:vAlign w:val="center"/>
          </w:tcPr>
          <w:p w14:paraId="38EF3582" w14:textId="77777777" w:rsidR="00A90CC7" w:rsidRDefault="00000000">
            <w:pPr>
              <w:spacing w:before="40" w:after="40"/>
              <w:jc w:val="center"/>
            </w:pPr>
            <w:r>
              <w:rPr>
                <w:b/>
                <w:color w:val="FFFFFF"/>
                <w:sz w:val="19"/>
              </w:rPr>
              <w:t>Main deliverables</w:t>
            </w:r>
          </w:p>
        </w:tc>
        <w:tc>
          <w:tcPr>
            <w:tcW w:w="2160" w:type="dxa"/>
            <w:shd w:val="clear" w:color="auto" w:fill="355C8A"/>
            <w:tcMar>
              <w:top w:w="70" w:type="dxa"/>
              <w:left w:w="90" w:type="dxa"/>
              <w:bottom w:w="70" w:type="dxa"/>
              <w:right w:w="90" w:type="dxa"/>
            </w:tcMar>
            <w:vAlign w:val="center"/>
          </w:tcPr>
          <w:p w14:paraId="4BE48A60" w14:textId="77777777" w:rsidR="00A90CC7" w:rsidRDefault="00000000">
            <w:pPr>
              <w:spacing w:before="40" w:after="40"/>
              <w:jc w:val="center"/>
            </w:pPr>
            <w:r>
              <w:rPr>
                <w:b/>
                <w:color w:val="FFFFFF"/>
                <w:sz w:val="19"/>
              </w:rPr>
              <w:t>Keep / defer guidance</w:t>
            </w:r>
          </w:p>
        </w:tc>
      </w:tr>
      <w:tr w:rsidR="00A90CC7" w14:paraId="21F25BCC" w14:textId="77777777">
        <w:trPr>
          <w:jc w:val="center"/>
        </w:trPr>
        <w:tc>
          <w:tcPr>
            <w:tcW w:w="1152" w:type="dxa"/>
            <w:tcMar>
              <w:top w:w="70" w:type="dxa"/>
              <w:left w:w="90" w:type="dxa"/>
              <w:bottom w:w="70" w:type="dxa"/>
              <w:right w:w="90" w:type="dxa"/>
            </w:tcMar>
            <w:vAlign w:val="center"/>
          </w:tcPr>
          <w:p w14:paraId="47DF6647" w14:textId="77777777" w:rsidR="00A90CC7" w:rsidRDefault="00000000">
            <w:pPr>
              <w:spacing w:before="40" w:after="40"/>
            </w:pPr>
            <w:r>
              <w:rPr>
                <w:sz w:val="18"/>
              </w:rPr>
              <w:t>Phase 1</w:t>
            </w:r>
          </w:p>
        </w:tc>
        <w:tc>
          <w:tcPr>
            <w:tcW w:w="2016" w:type="dxa"/>
            <w:tcMar>
              <w:top w:w="70" w:type="dxa"/>
              <w:left w:w="90" w:type="dxa"/>
              <w:bottom w:w="70" w:type="dxa"/>
              <w:right w:w="90" w:type="dxa"/>
            </w:tcMar>
            <w:vAlign w:val="center"/>
          </w:tcPr>
          <w:p w14:paraId="6063924D" w14:textId="77777777" w:rsidR="00A90CC7" w:rsidRDefault="00000000">
            <w:pPr>
              <w:spacing w:before="40" w:after="40"/>
            </w:pPr>
            <w:r>
              <w:rPr>
                <w:sz w:val="18"/>
              </w:rPr>
              <w:t>Digital products + one niche tool concept</w:t>
            </w:r>
          </w:p>
        </w:tc>
        <w:tc>
          <w:tcPr>
            <w:tcW w:w="2880" w:type="dxa"/>
            <w:tcMar>
              <w:top w:w="70" w:type="dxa"/>
              <w:left w:w="90" w:type="dxa"/>
              <w:bottom w:w="70" w:type="dxa"/>
              <w:right w:w="90" w:type="dxa"/>
            </w:tcMar>
            <w:vAlign w:val="center"/>
          </w:tcPr>
          <w:p w14:paraId="66F06C03" w14:textId="77777777" w:rsidR="00A90CC7" w:rsidRDefault="00000000">
            <w:pPr>
              <w:spacing w:before="40" w:after="40"/>
            </w:pPr>
            <w:r>
              <w:rPr>
                <w:sz w:val="18"/>
              </w:rPr>
              <w:t>Fastest validation with strong AI leverage and low infrastructure burden</w:t>
            </w:r>
          </w:p>
        </w:tc>
        <w:tc>
          <w:tcPr>
            <w:tcW w:w="2304" w:type="dxa"/>
            <w:tcMar>
              <w:top w:w="70" w:type="dxa"/>
              <w:left w:w="90" w:type="dxa"/>
              <w:bottom w:w="70" w:type="dxa"/>
              <w:right w:w="90" w:type="dxa"/>
            </w:tcMar>
            <w:vAlign w:val="center"/>
          </w:tcPr>
          <w:p w14:paraId="306C9957" w14:textId="77777777" w:rsidR="00A90CC7" w:rsidRDefault="00000000">
            <w:pPr>
              <w:spacing w:before="40" w:after="40"/>
            </w:pPr>
            <w:r>
              <w:rPr>
                <w:sz w:val="18"/>
              </w:rPr>
              <w:t>1–2 paid template packs, one tool specification, one landing page</w:t>
            </w:r>
          </w:p>
        </w:tc>
        <w:tc>
          <w:tcPr>
            <w:tcW w:w="2160" w:type="dxa"/>
            <w:tcMar>
              <w:top w:w="70" w:type="dxa"/>
              <w:left w:w="90" w:type="dxa"/>
              <w:bottom w:w="70" w:type="dxa"/>
              <w:right w:w="90" w:type="dxa"/>
            </w:tcMar>
            <w:vAlign w:val="center"/>
          </w:tcPr>
          <w:p w14:paraId="514367CF" w14:textId="77777777" w:rsidR="00A90CC7" w:rsidRDefault="00000000">
            <w:pPr>
              <w:spacing w:before="40" w:after="40"/>
            </w:pPr>
            <w:r>
              <w:rPr>
                <w:sz w:val="18"/>
              </w:rPr>
              <w:t>Keep Claude Code and ChatGPT. Defer VPS.</w:t>
            </w:r>
          </w:p>
        </w:tc>
      </w:tr>
      <w:tr w:rsidR="00A90CC7" w14:paraId="3A0C47D4" w14:textId="77777777">
        <w:trPr>
          <w:jc w:val="center"/>
        </w:trPr>
        <w:tc>
          <w:tcPr>
            <w:tcW w:w="1152" w:type="dxa"/>
            <w:tcMar>
              <w:top w:w="70" w:type="dxa"/>
              <w:left w:w="90" w:type="dxa"/>
              <w:bottom w:w="70" w:type="dxa"/>
              <w:right w:w="90" w:type="dxa"/>
            </w:tcMar>
            <w:vAlign w:val="center"/>
          </w:tcPr>
          <w:p w14:paraId="69B874A7" w14:textId="77777777" w:rsidR="00A90CC7" w:rsidRDefault="00000000">
            <w:pPr>
              <w:spacing w:before="40" w:after="40"/>
            </w:pPr>
            <w:r>
              <w:rPr>
                <w:sz w:val="18"/>
              </w:rPr>
              <w:t>Phase 2</w:t>
            </w:r>
          </w:p>
        </w:tc>
        <w:tc>
          <w:tcPr>
            <w:tcW w:w="2016" w:type="dxa"/>
            <w:tcMar>
              <w:top w:w="70" w:type="dxa"/>
              <w:left w:w="90" w:type="dxa"/>
              <w:bottom w:w="70" w:type="dxa"/>
              <w:right w:w="90" w:type="dxa"/>
            </w:tcMar>
            <w:vAlign w:val="center"/>
          </w:tcPr>
          <w:p w14:paraId="646018D0" w14:textId="77777777" w:rsidR="00A90CC7" w:rsidRDefault="00000000">
            <w:pPr>
              <w:spacing w:before="40" w:after="40"/>
            </w:pPr>
            <w:r>
              <w:rPr>
                <w:sz w:val="18"/>
              </w:rPr>
              <w:t>Book architecture + site content engine</w:t>
            </w:r>
          </w:p>
        </w:tc>
        <w:tc>
          <w:tcPr>
            <w:tcW w:w="2880" w:type="dxa"/>
            <w:tcMar>
              <w:top w:w="70" w:type="dxa"/>
              <w:left w:w="90" w:type="dxa"/>
              <w:bottom w:w="70" w:type="dxa"/>
              <w:right w:w="90" w:type="dxa"/>
            </w:tcMar>
            <w:vAlign w:val="center"/>
          </w:tcPr>
          <w:p w14:paraId="55A4BDDA" w14:textId="77777777" w:rsidR="00A90CC7" w:rsidRDefault="00000000">
            <w:pPr>
              <w:spacing w:before="40" w:after="40"/>
            </w:pPr>
            <w:r>
              <w:rPr>
                <w:sz w:val="18"/>
              </w:rPr>
              <w:t>Build authority and search footprint while refining product-market understanding</w:t>
            </w:r>
          </w:p>
        </w:tc>
        <w:tc>
          <w:tcPr>
            <w:tcW w:w="2304" w:type="dxa"/>
            <w:tcMar>
              <w:top w:w="70" w:type="dxa"/>
              <w:left w:w="90" w:type="dxa"/>
              <w:bottom w:w="70" w:type="dxa"/>
              <w:right w:w="90" w:type="dxa"/>
            </w:tcMar>
            <w:vAlign w:val="center"/>
          </w:tcPr>
          <w:p w14:paraId="2C142951" w14:textId="77777777" w:rsidR="00A90CC7" w:rsidRDefault="00000000">
            <w:pPr>
              <w:spacing w:before="40" w:after="40"/>
            </w:pPr>
            <w:r>
              <w:rPr>
                <w:sz w:val="18"/>
              </w:rPr>
              <w:t>Book outline, cornerstone site pages, repeatable topic workflow</w:t>
            </w:r>
          </w:p>
        </w:tc>
        <w:tc>
          <w:tcPr>
            <w:tcW w:w="2160" w:type="dxa"/>
            <w:tcMar>
              <w:top w:w="70" w:type="dxa"/>
              <w:left w:w="90" w:type="dxa"/>
              <w:bottom w:w="70" w:type="dxa"/>
              <w:right w:w="90" w:type="dxa"/>
            </w:tcMar>
            <w:vAlign w:val="center"/>
          </w:tcPr>
          <w:p w14:paraId="1C81C917" w14:textId="77777777" w:rsidR="00A90CC7" w:rsidRDefault="00000000">
            <w:pPr>
              <w:spacing w:before="40" w:after="40"/>
            </w:pPr>
            <w:r>
              <w:rPr>
                <w:sz w:val="18"/>
              </w:rPr>
              <w:t>Keep lean stack. Add newsletter only if cadence is realistic.</w:t>
            </w:r>
          </w:p>
        </w:tc>
      </w:tr>
      <w:tr w:rsidR="00A90CC7" w14:paraId="46D7C2D2" w14:textId="77777777">
        <w:trPr>
          <w:jc w:val="center"/>
        </w:trPr>
        <w:tc>
          <w:tcPr>
            <w:tcW w:w="1152" w:type="dxa"/>
            <w:tcMar>
              <w:top w:w="70" w:type="dxa"/>
              <w:left w:w="90" w:type="dxa"/>
              <w:bottom w:w="70" w:type="dxa"/>
              <w:right w:w="90" w:type="dxa"/>
            </w:tcMar>
            <w:vAlign w:val="center"/>
          </w:tcPr>
          <w:p w14:paraId="042C6D01" w14:textId="77777777" w:rsidR="00A90CC7" w:rsidRDefault="00000000">
            <w:pPr>
              <w:spacing w:before="40" w:after="40"/>
            </w:pPr>
            <w:r>
              <w:rPr>
                <w:sz w:val="18"/>
              </w:rPr>
              <w:t>Phase 3</w:t>
            </w:r>
          </w:p>
        </w:tc>
        <w:tc>
          <w:tcPr>
            <w:tcW w:w="2016" w:type="dxa"/>
            <w:tcMar>
              <w:top w:w="70" w:type="dxa"/>
              <w:left w:w="90" w:type="dxa"/>
              <w:bottom w:w="70" w:type="dxa"/>
              <w:right w:w="90" w:type="dxa"/>
            </w:tcMar>
            <w:vAlign w:val="center"/>
          </w:tcPr>
          <w:p w14:paraId="375E82CD" w14:textId="77777777" w:rsidR="00A90CC7" w:rsidRDefault="00000000">
            <w:pPr>
              <w:spacing w:before="40" w:after="40"/>
            </w:pPr>
            <w:r>
              <w:rPr>
                <w:sz w:val="18"/>
              </w:rPr>
              <w:t>Newsletter / digest + content refresh automation</w:t>
            </w:r>
          </w:p>
        </w:tc>
        <w:tc>
          <w:tcPr>
            <w:tcW w:w="2880" w:type="dxa"/>
            <w:tcMar>
              <w:top w:w="70" w:type="dxa"/>
              <w:left w:w="90" w:type="dxa"/>
              <w:bottom w:w="70" w:type="dxa"/>
              <w:right w:w="90" w:type="dxa"/>
            </w:tcMar>
            <w:vAlign w:val="center"/>
          </w:tcPr>
          <w:p w14:paraId="3FCCB83B" w14:textId="77777777" w:rsidR="00A90CC7" w:rsidRDefault="00000000">
            <w:pPr>
              <w:spacing w:before="40" w:after="40"/>
            </w:pPr>
            <w:r>
              <w:rPr>
                <w:sz w:val="18"/>
              </w:rPr>
              <w:t>Convert research effort into recurring audience touchpoints</w:t>
            </w:r>
          </w:p>
        </w:tc>
        <w:tc>
          <w:tcPr>
            <w:tcW w:w="2304" w:type="dxa"/>
            <w:tcMar>
              <w:top w:w="70" w:type="dxa"/>
              <w:left w:w="90" w:type="dxa"/>
              <w:bottom w:w="70" w:type="dxa"/>
              <w:right w:w="90" w:type="dxa"/>
            </w:tcMar>
            <w:vAlign w:val="center"/>
          </w:tcPr>
          <w:p w14:paraId="2BC48D65" w14:textId="77777777" w:rsidR="00A90CC7" w:rsidRDefault="00000000">
            <w:pPr>
              <w:spacing w:before="40" w:after="40"/>
            </w:pPr>
            <w:r>
              <w:rPr>
                <w:sz w:val="18"/>
              </w:rPr>
              <w:t>Editorial template, issue cadence, simple automation</w:t>
            </w:r>
          </w:p>
        </w:tc>
        <w:tc>
          <w:tcPr>
            <w:tcW w:w="2160" w:type="dxa"/>
            <w:tcMar>
              <w:top w:w="70" w:type="dxa"/>
              <w:left w:w="90" w:type="dxa"/>
              <w:bottom w:w="70" w:type="dxa"/>
              <w:right w:w="90" w:type="dxa"/>
            </w:tcMar>
            <w:vAlign w:val="center"/>
          </w:tcPr>
          <w:p w14:paraId="2E712CFD" w14:textId="77777777" w:rsidR="00A90CC7" w:rsidRDefault="00000000">
            <w:pPr>
              <w:spacing w:before="40" w:after="40"/>
            </w:pPr>
            <w:r>
              <w:rPr>
                <w:sz w:val="18"/>
              </w:rPr>
              <w:t>Add only minimal tooling required for consistency.</w:t>
            </w:r>
          </w:p>
        </w:tc>
      </w:tr>
      <w:tr w:rsidR="00A90CC7" w14:paraId="37C38854" w14:textId="77777777">
        <w:trPr>
          <w:jc w:val="center"/>
        </w:trPr>
        <w:tc>
          <w:tcPr>
            <w:tcW w:w="1152" w:type="dxa"/>
            <w:tcMar>
              <w:top w:w="70" w:type="dxa"/>
              <w:left w:w="90" w:type="dxa"/>
              <w:bottom w:w="70" w:type="dxa"/>
              <w:right w:w="90" w:type="dxa"/>
            </w:tcMar>
            <w:vAlign w:val="center"/>
          </w:tcPr>
          <w:p w14:paraId="5E59D51E" w14:textId="77777777" w:rsidR="00A90CC7" w:rsidRDefault="00000000">
            <w:pPr>
              <w:spacing w:before="40" w:after="40"/>
            </w:pPr>
            <w:r>
              <w:rPr>
                <w:sz w:val="18"/>
              </w:rPr>
              <w:t>Phase 4</w:t>
            </w:r>
          </w:p>
        </w:tc>
        <w:tc>
          <w:tcPr>
            <w:tcW w:w="2016" w:type="dxa"/>
            <w:tcMar>
              <w:top w:w="70" w:type="dxa"/>
              <w:left w:w="90" w:type="dxa"/>
              <w:bottom w:w="70" w:type="dxa"/>
              <w:right w:w="90" w:type="dxa"/>
            </w:tcMar>
            <w:vAlign w:val="center"/>
          </w:tcPr>
          <w:p w14:paraId="3751D024" w14:textId="77777777" w:rsidR="00A90CC7" w:rsidRDefault="00000000">
            <w:pPr>
              <w:spacing w:before="40" w:after="40"/>
            </w:pPr>
            <w:r>
              <w:rPr>
                <w:sz w:val="18"/>
              </w:rPr>
              <w:t>Creative asset packs / asset-store tests</w:t>
            </w:r>
          </w:p>
        </w:tc>
        <w:tc>
          <w:tcPr>
            <w:tcW w:w="2880" w:type="dxa"/>
            <w:tcMar>
              <w:top w:w="70" w:type="dxa"/>
              <w:left w:w="90" w:type="dxa"/>
              <w:bottom w:w="70" w:type="dxa"/>
              <w:right w:w="90" w:type="dxa"/>
            </w:tcMar>
            <w:vAlign w:val="center"/>
          </w:tcPr>
          <w:p w14:paraId="58AAD2AA" w14:textId="77777777" w:rsidR="00A90CC7" w:rsidRDefault="00000000">
            <w:pPr>
              <w:spacing w:before="40" w:after="40"/>
            </w:pPr>
            <w:r>
              <w:rPr>
                <w:sz w:val="18"/>
              </w:rPr>
              <w:t>Run a parallel creative lane without confusing the core business narrative</w:t>
            </w:r>
          </w:p>
        </w:tc>
        <w:tc>
          <w:tcPr>
            <w:tcW w:w="2304" w:type="dxa"/>
            <w:tcMar>
              <w:top w:w="70" w:type="dxa"/>
              <w:left w:w="90" w:type="dxa"/>
              <w:bottom w:w="70" w:type="dxa"/>
              <w:right w:w="90" w:type="dxa"/>
            </w:tcMar>
            <w:vAlign w:val="center"/>
          </w:tcPr>
          <w:p w14:paraId="2C609894" w14:textId="77777777" w:rsidR="00A90CC7" w:rsidRDefault="00000000">
            <w:pPr>
              <w:spacing w:before="40" w:after="40"/>
            </w:pPr>
            <w:r>
              <w:rPr>
                <w:sz w:val="18"/>
              </w:rPr>
              <w:t>Small asset bundles with previews and marketplace listings</w:t>
            </w:r>
          </w:p>
        </w:tc>
        <w:tc>
          <w:tcPr>
            <w:tcW w:w="2160" w:type="dxa"/>
            <w:tcMar>
              <w:top w:w="70" w:type="dxa"/>
              <w:left w:w="90" w:type="dxa"/>
              <w:bottom w:w="70" w:type="dxa"/>
              <w:right w:w="90" w:type="dxa"/>
            </w:tcMar>
            <w:vAlign w:val="center"/>
          </w:tcPr>
          <w:p w14:paraId="10CA30EC" w14:textId="77777777" w:rsidR="00A90CC7" w:rsidRDefault="00000000">
            <w:pPr>
              <w:spacing w:before="40" w:after="40"/>
            </w:pPr>
            <w:r>
              <w:rPr>
                <w:sz w:val="18"/>
              </w:rPr>
              <w:t>Keep creative subscriptions only if directly used.</w:t>
            </w:r>
          </w:p>
        </w:tc>
      </w:tr>
      <w:tr w:rsidR="00A90CC7" w14:paraId="4CA7D531" w14:textId="77777777">
        <w:trPr>
          <w:jc w:val="center"/>
        </w:trPr>
        <w:tc>
          <w:tcPr>
            <w:tcW w:w="1152" w:type="dxa"/>
            <w:tcMar>
              <w:top w:w="70" w:type="dxa"/>
              <w:left w:w="90" w:type="dxa"/>
              <w:bottom w:w="70" w:type="dxa"/>
              <w:right w:w="90" w:type="dxa"/>
            </w:tcMar>
            <w:vAlign w:val="center"/>
          </w:tcPr>
          <w:p w14:paraId="6351DA00" w14:textId="77777777" w:rsidR="00A90CC7" w:rsidRDefault="00000000">
            <w:pPr>
              <w:spacing w:before="40" w:after="40"/>
            </w:pPr>
            <w:r>
              <w:rPr>
                <w:sz w:val="18"/>
              </w:rPr>
              <w:t>Phase 5</w:t>
            </w:r>
          </w:p>
        </w:tc>
        <w:tc>
          <w:tcPr>
            <w:tcW w:w="2016" w:type="dxa"/>
            <w:tcMar>
              <w:top w:w="70" w:type="dxa"/>
              <w:left w:w="90" w:type="dxa"/>
              <w:bottom w:w="70" w:type="dxa"/>
              <w:right w:w="90" w:type="dxa"/>
            </w:tcMar>
            <w:vAlign w:val="center"/>
          </w:tcPr>
          <w:p w14:paraId="562529E2" w14:textId="77777777" w:rsidR="00A90CC7" w:rsidRDefault="00000000">
            <w:pPr>
              <w:spacing w:before="40" w:after="40"/>
            </w:pPr>
            <w:r>
              <w:rPr>
                <w:sz w:val="18"/>
              </w:rPr>
              <w:t>Evaluate micro-membership or micro-SaaS expansion</w:t>
            </w:r>
          </w:p>
        </w:tc>
        <w:tc>
          <w:tcPr>
            <w:tcW w:w="2880" w:type="dxa"/>
            <w:tcMar>
              <w:top w:w="70" w:type="dxa"/>
              <w:left w:w="90" w:type="dxa"/>
              <w:bottom w:w="70" w:type="dxa"/>
              <w:right w:w="90" w:type="dxa"/>
            </w:tcMar>
            <w:vAlign w:val="center"/>
          </w:tcPr>
          <w:p w14:paraId="6AC4B4EA" w14:textId="77777777" w:rsidR="00A90CC7" w:rsidRDefault="00000000">
            <w:pPr>
              <w:spacing w:before="40" w:after="40"/>
            </w:pPr>
            <w:r>
              <w:rPr>
                <w:sz w:val="18"/>
              </w:rPr>
              <w:t>Only after recurring audience demand becomes visible</w:t>
            </w:r>
          </w:p>
        </w:tc>
        <w:tc>
          <w:tcPr>
            <w:tcW w:w="2304" w:type="dxa"/>
            <w:tcMar>
              <w:top w:w="70" w:type="dxa"/>
              <w:left w:w="90" w:type="dxa"/>
              <w:bottom w:w="70" w:type="dxa"/>
              <w:right w:w="90" w:type="dxa"/>
            </w:tcMar>
            <w:vAlign w:val="center"/>
          </w:tcPr>
          <w:p w14:paraId="175D71D7" w14:textId="77777777" w:rsidR="00A90CC7" w:rsidRDefault="00000000">
            <w:pPr>
              <w:spacing w:before="40" w:after="40"/>
            </w:pPr>
            <w:r>
              <w:rPr>
                <w:sz w:val="18"/>
              </w:rPr>
              <w:t>Decision memo, MVP scope, support model</w:t>
            </w:r>
          </w:p>
        </w:tc>
        <w:tc>
          <w:tcPr>
            <w:tcW w:w="2160" w:type="dxa"/>
            <w:tcMar>
              <w:top w:w="70" w:type="dxa"/>
              <w:left w:w="90" w:type="dxa"/>
              <w:bottom w:w="70" w:type="dxa"/>
              <w:right w:w="90" w:type="dxa"/>
            </w:tcMar>
            <w:vAlign w:val="center"/>
          </w:tcPr>
          <w:p w14:paraId="76E5101B" w14:textId="77777777" w:rsidR="00A90CC7" w:rsidRDefault="00000000">
            <w:pPr>
              <w:spacing w:before="40" w:after="40"/>
            </w:pPr>
            <w:r>
              <w:rPr>
                <w:sz w:val="18"/>
              </w:rPr>
              <w:t>Revisit infrastructure purchases only if validated.</w:t>
            </w:r>
          </w:p>
        </w:tc>
      </w:tr>
    </w:tbl>
    <w:p w14:paraId="5DAA9C87" w14:textId="77777777" w:rsidR="00A90CC7" w:rsidRDefault="00000000">
      <w:pPr>
        <w:pStyle w:val="Heading1"/>
      </w:pPr>
      <w:r>
        <w:t>6. Cross-cutting workflow for all higher-ranked avenues</w:t>
      </w:r>
    </w:p>
    <w:p w14:paraId="7543DE2D" w14:textId="77777777" w:rsidR="00A90CC7" w:rsidRDefault="00000000">
      <w:pPr>
        <w:pStyle w:val="ListBullet"/>
      </w:pPr>
      <w:r>
        <w:t>Choose a narrowly defined buyer and problem before choosing tools.</w:t>
      </w:r>
    </w:p>
    <w:p w14:paraId="47AF5D35" w14:textId="77777777" w:rsidR="00A90CC7" w:rsidRDefault="00000000">
      <w:pPr>
        <w:pStyle w:val="ListBullet"/>
      </w:pPr>
      <w:r>
        <w:t>Build the minimum monetizable artifact, not the final ecosystem.</w:t>
      </w:r>
    </w:p>
    <w:p w14:paraId="2D9793A5" w14:textId="77777777" w:rsidR="00A90CC7" w:rsidRDefault="00000000">
      <w:pPr>
        <w:pStyle w:val="ListBullet"/>
      </w:pPr>
      <w:r>
        <w:t>Use AI to compress research, structuring, drafting, coding, QA preparation, packaging copy, and revision cycles.</w:t>
      </w:r>
    </w:p>
    <w:p w14:paraId="2B07EF2B" w14:textId="77777777" w:rsidR="00A90CC7" w:rsidRDefault="00000000">
      <w:pPr>
        <w:pStyle w:val="ListBullet"/>
      </w:pPr>
      <w:r>
        <w:t>Keep a human approval gate before publication, launch, or monetization changes.</w:t>
      </w:r>
    </w:p>
    <w:p w14:paraId="6A6F105F" w14:textId="77777777" w:rsidR="00A90CC7" w:rsidRDefault="00000000">
      <w:pPr>
        <w:pStyle w:val="ListBullet"/>
      </w:pPr>
      <w:r>
        <w:t>Measure actual usage, questions, conversion behavior, and maintenance burden.</w:t>
      </w:r>
    </w:p>
    <w:p w14:paraId="41D3FEDA" w14:textId="77777777" w:rsidR="00A90CC7" w:rsidRDefault="00000000">
      <w:pPr>
        <w:pStyle w:val="ListBullet"/>
      </w:pPr>
      <w:r>
        <w:t>Promote only the avenues that show both positive signals and tolerable operating load.</w:t>
      </w:r>
    </w:p>
    <w:p w14:paraId="7CE4D213" w14:textId="77777777" w:rsidR="00A90CC7" w:rsidRDefault="00000000">
      <w:pPr>
        <w:pStyle w:val="ListBullet"/>
      </w:pPr>
      <w:r>
        <w:t>Use successful outputs as feedstock for other assets: site pages, book chapters, newsletter issues, and follow-on products.</w:t>
      </w:r>
    </w:p>
    <w:p w14:paraId="715C1DC8" w14:textId="77777777" w:rsidR="00A90CC7" w:rsidRDefault="00000000">
      <w:pPr>
        <w:pStyle w:val="Heading1"/>
      </w:pPr>
      <w:r>
        <w:t>7. Tool-stack guidance</w:t>
      </w:r>
    </w:p>
    <w:p w14:paraId="75EF7DA9" w14:textId="77777777" w:rsidR="00A90CC7" w:rsidRDefault="00000000">
      <w:r>
        <w:t>The practical tool philosophy is to maintain a lean core stack and add tools only when an implementation phase clearly needs them. For the current planning horizon, the defensible core appears to be Claude Code for development and site maintenance, ChatGPT for planning/research/drafting support, and existing site/hosting infrastructure. Personal HeyGen is removable because a business subscription already exists. VPS spend should remain deferred until a validated product requires persistent backend infrastructure.</w:t>
      </w:r>
    </w:p>
    <w:p w14:paraId="7FB4ADE8" w14:textId="77777777" w:rsidR="00A90CC7" w:rsidRDefault="00000000">
      <w:pPr>
        <w:pStyle w:val="Heading1"/>
      </w:pPr>
      <w:r>
        <w:t>8. Planning implications</w:t>
      </w:r>
    </w:p>
    <w:p w14:paraId="5180A4AD" w14:textId="77777777" w:rsidR="00A90CC7" w:rsidRDefault="00000000">
      <w:r>
        <w:t>This document should feed directly into the next implementation artifact: a phased execution plan with concrete deliverables, time estimates, dependencies, and decision gates. The most important conclusion is that the business should not start by building everything. It should start by validating one fast monetization product, one compounding platform asset, and one authority-building asset that can reinforce the rest.</w:t>
      </w:r>
    </w:p>
    <w:sectPr w:rsidR="00A90CC7" w:rsidSect="00034616">
      <w:headerReference w:type="default" r:id="rId8"/>
      <w:footerReference w:type="default" r:id="rId9"/>
      <w:pgSz w:w="12240" w:h="15840"/>
      <w:pgMar w:top="1008" w:right="1152" w:bottom="93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8BB62" w14:textId="77777777" w:rsidR="00545069" w:rsidRDefault="00545069">
      <w:pPr>
        <w:spacing w:after="0" w:line="240" w:lineRule="auto"/>
      </w:pPr>
      <w:r>
        <w:separator/>
      </w:r>
    </w:p>
  </w:endnote>
  <w:endnote w:type="continuationSeparator" w:id="0">
    <w:p w14:paraId="1435F347" w14:textId="77777777" w:rsidR="00545069" w:rsidRDefault="00545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DAA7" w14:textId="77777777" w:rsidR="00A90CC7" w:rsidRDefault="00000000">
    <w:pPr>
      <w:pStyle w:val="Footer"/>
      <w:jc w:val="center"/>
    </w:pPr>
    <w:r>
      <w:t xml:space="preserve">Page </w:t>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6D9FE" w14:textId="77777777" w:rsidR="00545069" w:rsidRDefault="00545069">
      <w:pPr>
        <w:spacing w:after="0" w:line="240" w:lineRule="auto"/>
      </w:pPr>
      <w:r>
        <w:separator/>
      </w:r>
    </w:p>
  </w:footnote>
  <w:footnote w:type="continuationSeparator" w:id="0">
    <w:p w14:paraId="2EA8370E" w14:textId="77777777" w:rsidR="00545069" w:rsidRDefault="00545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EB55" w14:textId="77777777" w:rsidR="00A90CC7" w:rsidRDefault="00000000">
    <w:pPr>
      <w:jc w:val="right"/>
    </w:pPr>
    <w:r>
      <w:rPr>
        <w:color w:val="646464"/>
        <w:sz w:val="16"/>
      </w:rPr>
      <w:t>AI Passive Income Assessment and Implementation Planning Base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6357634">
    <w:abstractNumId w:val="8"/>
  </w:num>
  <w:num w:numId="2" w16cid:durableId="389764873">
    <w:abstractNumId w:val="6"/>
  </w:num>
  <w:num w:numId="3" w16cid:durableId="1293246520">
    <w:abstractNumId w:val="5"/>
  </w:num>
  <w:num w:numId="4" w16cid:durableId="533857298">
    <w:abstractNumId w:val="4"/>
  </w:num>
  <w:num w:numId="5" w16cid:durableId="801508537">
    <w:abstractNumId w:val="7"/>
  </w:num>
  <w:num w:numId="6" w16cid:durableId="1651906796">
    <w:abstractNumId w:val="3"/>
  </w:num>
  <w:num w:numId="7" w16cid:durableId="320160291">
    <w:abstractNumId w:val="2"/>
  </w:num>
  <w:num w:numId="8" w16cid:durableId="2046975843">
    <w:abstractNumId w:val="1"/>
  </w:num>
  <w:num w:numId="9" w16cid:durableId="21565251">
    <w:abstractNumId w:val="0"/>
  </w:num>
  <w:num w:numId="10" w16cid:durableId="2048332390">
    <w:abstractNumId w:val="7"/>
    <w:lvlOverride w:ilvl="0">
      <w:startOverride w:val="1"/>
    </w:lvlOverride>
  </w:num>
  <w:num w:numId="11" w16cid:durableId="1354652519">
    <w:abstractNumId w:val="7"/>
    <w:lvlOverride w:ilvl="0">
      <w:startOverride w:val="1"/>
    </w:lvlOverride>
  </w:num>
  <w:num w:numId="12" w16cid:durableId="43143382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C7775"/>
    <w:rsid w:val="00413C6F"/>
    <w:rsid w:val="00545069"/>
    <w:rsid w:val="008539BA"/>
    <w:rsid w:val="00926251"/>
    <w:rsid w:val="00A649A7"/>
    <w:rsid w:val="00A90CC7"/>
    <w:rsid w:val="00AA1D8D"/>
    <w:rsid w:val="00B47730"/>
    <w:rsid w:val="00B5650F"/>
    <w:rsid w:val="00BD5817"/>
    <w:rsid w:val="00CB0664"/>
    <w:rsid w:val="00E9601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DA847E"/>
  <w14:defaultImageDpi w14:val="300"/>
  <w15:docId w15:val="{A3F5D65A-8AF2-EA47-A122-401A34E9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9" w:lineRule="auto"/>
    </w:pPr>
    <w:rPr>
      <w:rFonts w:ascii="Aptos" w:hAnsi="Aptos"/>
      <w:sz w:val="20"/>
    </w:rPr>
  </w:style>
  <w:style w:type="paragraph" w:styleId="Heading1">
    <w:name w:val="heading 1"/>
    <w:basedOn w:val="Normal"/>
    <w:next w:val="Normal"/>
    <w:link w:val="Heading1Char"/>
    <w:uiPriority w:val="9"/>
    <w:qFormat/>
    <w:rsid w:val="00FC693F"/>
    <w:pPr>
      <w:keepNext/>
      <w:keepLines/>
      <w:spacing w:before="160" w:after="80"/>
      <w:outlineLvl w:val="0"/>
    </w:pPr>
    <w:rPr>
      <w:rFonts w:asciiTheme="majorHAnsi" w:eastAsiaTheme="majorEastAsia" w:hAnsiTheme="majorHAnsi" w:cstheme="majorBidi"/>
      <w:b/>
      <w:bCs/>
      <w:color w:val="1F3A68"/>
      <w:sz w:val="30"/>
      <w:szCs w:val="28"/>
    </w:rPr>
  </w:style>
  <w:style w:type="paragraph" w:styleId="Heading2">
    <w:name w:val="heading 2"/>
    <w:basedOn w:val="Normal"/>
    <w:next w:val="Normal"/>
    <w:link w:val="Heading2Char"/>
    <w:uiPriority w:val="9"/>
    <w:unhideWhenUsed/>
    <w:qFormat/>
    <w:rsid w:val="00FC693F"/>
    <w:pPr>
      <w:keepNext/>
      <w:keepLines/>
      <w:spacing w:before="120" w:after="80"/>
      <w:outlineLvl w:val="1"/>
    </w:pPr>
    <w:rPr>
      <w:rFonts w:asciiTheme="majorHAnsi" w:eastAsiaTheme="majorEastAsia" w:hAnsiTheme="majorHAnsi" w:cstheme="majorBidi"/>
      <w:b/>
      <w:bCs/>
      <w:color w:val="2F5597"/>
      <w:sz w:val="24"/>
      <w:szCs w:val="26"/>
    </w:rPr>
  </w:style>
  <w:style w:type="paragraph" w:styleId="Heading3">
    <w:name w:val="heading 3"/>
    <w:basedOn w:val="Normal"/>
    <w:next w:val="Normal"/>
    <w:link w:val="Heading3Char"/>
    <w:uiPriority w:val="9"/>
    <w:unhideWhenUsed/>
    <w:qFormat/>
    <w:rsid w:val="00FC693F"/>
    <w:pPr>
      <w:keepNext/>
      <w:keepLines/>
      <w:spacing w:before="120" w:after="80"/>
      <w:outlineLvl w:val="2"/>
    </w:pPr>
    <w:rPr>
      <w:rFonts w:asciiTheme="majorHAnsi" w:eastAsiaTheme="majorEastAsia" w:hAnsiTheme="majorHAnsi" w:cstheme="majorBidi"/>
      <w:b/>
      <w:bCs/>
      <w:color w:val="365F91"/>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before="120" w:after="80" w:line="240" w:lineRule="auto"/>
      <w:contextualSpacing/>
    </w:pPr>
    <w:rPr>
      <w:rFonts w:asciiTheme="majorHAnsi" w:eastAsiaTheme="majorEastAsia" w:hAnsiTheme="majorHAnsi" w:cstheme="majorBidi"/>
      <w:color w:val="1F3A68"/>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4165</Words>
  <Characters>23705</Characters>
  <Application>Microsoft Office Word</Application>
  <DocSecurity>0</DocSecurity>
  <Lines>564</Lines>
  <Paragraphs>442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Jeff Marr</cp:lastModifiedBy>
  <cp:revision>2</cp:revision>
  <cp:lastPrinted>2026-04-04T20:58:00Z</cp:lastPrinted>
  <dcterms:created xsi:type="dcterms:W3CDTF">2026-04-04T22:26:00Z</dcterms:created>
  <dcterms:modified xsi:type="dcterms:W3CDTF">2026-04-04T22:26:00Z</dcterms:modified>
  <cp:category/>
</cp:coreProperties>
</file>